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E9A6A" w14:textId="48DF8428" w:rsidR="008678F2" w:rsidRPr="008678F2" w:rsidRDefault="008678F2" w:rsidP="008678F2">
      <w:pPr>
        <w:jc w:val="center"/>
        <w:rPr>
          <w:b/>
          <w:bCs/>
          <w:sz w:val="28"/>
          <w:szCs w:val="28"/>
        </w:rPr>
      </w:pPr>
      <w:r w:rsidRPr="008678F2">
        <w:rPr>
          <w:b/>
          <w:bCs/>
          <w:sz w:val="28"/>
          <w:szCs w:val="28"/>
        </w:rPr>
        <w:t>Для получения Компенсации Заявитель предоставляет в Фонд следующие документы:</w:t>
      </w:r>
    </w:p>
    <w:p w14:paraId="567C6275" w14:textId="3AFFD07B" w:rsidR="008678F2" w:rsidRPr="008678F2" w:rsidRDefault="008678F2" w:rsidP="008678F2">
      <w:pPr>
        <w:ind w:firstLine="567"/>
        <w:jc w:val="both"/>
      </w:pPr>
      <w:r w:rsidRPr="008678F2">
        <w:t xml:space="preserve">1) заявление о предоставлении Компенсации (оригинал или копия, заверенная Заявителем, либо электронная форма с УКЭП) по форме, утверждаемой приказом генерального директора Фонда и размещаемой на портале бизнесюгры.рф; </w:t>
      </w:r>
    </w:p>
    <w:p w14:paraId="7CDA04F5" w14:textId="77777777" w:rsidR="008678F2" w:rsidRPr="008678F2" w:rsidRDefault="008678F2" w:rsidP="008678F2">
      <w:pPr>
        <w:ind w:firstLine="567"/>
        <w:jc w:val="both"/>
      </w:pPr>
      <w:r w:rsidRPr="008678F2">
        <w:t xml:space="preserve">2) согласие на обработку и распространение персональных данных (оригинал или копия, заверенная Заявителем, либо электронная форма с УКЭП) по форме, утверждаемой приказом генерального директора Фонда и размещаемой на портале бизнесюгры.рф; </w:t>
      </w:r>
    </w:p>
    <w:p w14:paraId="52FD1EC4" w14:textId="77777777" w:rsidR="008678F2" w:rsidRPr="008678F2" w:rsidRDefault="008678F2" w:rsidP="008678F2">
      <w:pPr>
        <w:ind w:firstLine="567"/>
        <w:jc w:val="both"/>
      </w:pPr>
      <w:r w:rsidRPr="008678F2">
        <w:t xml:space="preserve">3) копию устава, а также всех изменений к нему (для юридических лиц); </w:t>
      </w:r>
    </w:p>
    <w:p w14:paraId="53923778" w14:textId="77777777" w:rsidR="008678F2" w:rsidRPr="008678F2" w:rsidRDefault="008678F2" w:rsidP="008678F2">
      <w:pPr>
        <w:ind w:firstLine="567"/>
        <w:jc w:val="both"/>
      </w:pPr>
      <w:r w:rsidRPr="008678F2">
        <w:t xml:space="preserve">4) копию паспорта индивидуального предпринимателя или лица, действующего от имени юридического лица, а также учредителя, доля которого превышает 50 (пятьдесят) процентов уставного капитала (основная страница); </w:t>
      </w:r>
    </w:p>
    <w:p w14:paraId="2B66D082" w14:textId="77777777" w:rsidR="008678F2" w:rsidRPr="008678F2" w:rsidRDefault="008678F2" w:rsidP="008678F2">
      <w:pPr>
        <w:ind w:firstLine="567"/>
        <w:jc w:val="both"/>
      </w:pPr>
      <w:r w:rsidRPr="008678F2">
        <w:t xml:space="preserve">5) копию приказа о назначении лица, имеющего право действовать без доверенности от имени юридического лица, и (или) договора о передачи полномочий (в случае, если таким лицом является управляющая компания); </w:t>
      </w:r>
    </w:p>
    <w:p w14:paraId="2259E3DE" w14:textId="77777777" w:rsidR="008678F2" w:rsidRPr="008678F2" w:rsidRDefault="008678F2" w:rsidP="008678F2">
      <w:pPr>
        <w:ind w:firstLine="567"/>
        <w:jc w:val="both"/>
      </w:pPr>
      <w:r w:rsidRPr="008678F2">
        <w:t xml:space="preserve">6) доверенность, оформленную в соответствии с законодательством Российской Федерации, подтверждающую наличие у уполномоченного лица права на подачу Заявки в рамках настоящего Порядка (при необходимости); </w:t>
      </w:r>
    </w:p>
    <w:p w14:paraId="6D8790EA" w14:textId="77777777" w:rsidR="008678F2" w:rsidRPr="008678F2" w:rsidRDefault="008678F2" w:rsidP="008678F2">
      <w:pPr>
        <w:ind w:firstLine="567"/>
        <w:jc w:val="both"/>
      </w:pPr>
      <w:r w:rsidRPr="008678F2">
        <w:t xml:space="preserve">7) справку налогового органа об исполнении налогоплательщиком (плательщиком сбора, плательщиком страховых взносов, налоговым агентом) обязанностей по уплате налогов, сборов, страховых взносов, пеней, штрафов, процентов по форме, утвержденной приказом Федеральной налоговой службы (оригинал или электронная форма с УКЭП вместе с файлом для проверки электронной подписи), выданная по состоянию на дату не более чем за 30 календарных дней до даты регистрации заявления заявителя в Фонд; </w:t>
      </w:r>
    </w:p>
    <w:p w14:paraId="04CF55FA" w14:textId="77777777" w:rsidR="008678F2" w:rsidRPr="008678F2" w:rsidRDefault="008678F2" w:rsidP="008678F2">
      <w:pPr>
        <w:ind w:firstLine="567"/>
        <w:jc w:val="both"/>
      </w:pPr>
      <w:r w:rsidRPr="008678F2">
        <w:t xml:space="preserve">8) карточка предприятия (с указанием банковских реквизитов, в том числе: наименование банка, банковского идентификационного кода, номера расчетного счета, номера корреспондентского счета, фактического адреса местонахождения субъекта); </w:t>
      </w:r>
    </w:p>
    <w:p w14:paraId="2121F9C4" w14:textId="180FD17C" w:rsidR="008678F2" w:rsidRPr="008678F2" w:rsidRDefault="008678F2" w:rsidP="008678F2">
      <w:pPr>
        <w:ind w:firstLine="567"/>
        <w:jc w:val="both"/>
      </w:pPr>
      <w:r w:rsidRPr="008678F2">
        <w:t>9) копии документов, подтверждающих факт понесенных расходов по направлениям, указанным в Порядк</w:t>
      </w:r>
      <w:r>
        <w:t>е</w:t>
      </w:r>
      <w:r w:rsidRPr="008678F2">
        <w:t xml:space="preserve">, в том числе копии документов, подтверждающих оплату товара, работ, услуг и копии документов, подтверждающих факт получения товара, работ, услуг (счета, товарные накладные), платежные документы с отметкой банка, подтверждающие оплату, договоры купли-продажи, аренды (субаренды), подряда, оказания услуг, выполнения работ, акты выполненных работ, акты приема-передачи товара, работ, услуг); </w:t>
      </w:r>
    </w:p>
    <w:p w14:paraId="767758DA" w14:textId="77777777" w:rsidR="008678F2" w:rsidRDefault="008678F2" w:rsidP="008678F2">
      <w:pPr>
        <w:jc w:val="both"/>
        <w:rPr>
          <w:b/>
          <w:bCs/>
          <w:sz w:val="26"/>
          <w:szCs w:val="26"/>
        </w:rPr>
      </w:pPr>
    </w:p>
    <w:p w14:paraId="2F77928B" w14:textId="5B9893D0" w:rsidR="008678F2" w:rsidRPr="008678F2" w:rsidRDefault="008678F2" w:rsidP="008678F2">
      <w:pPr>
        <w:jc w:val="both"/>
        <w:rPr>
          <w:b/>
          <w:bCs/>
          <w:sz w:val="26"/>
          <w:szCs w:val="26"/>
        </w:rPr>
      </w:pPr>
      <w:r w:rsidRPr="008678F2">
        <w:rPr>
          <w:b/>
          <w:bCs/>
          <w:sz w:val="26"/>
          <w:szCs w:val="26"/>
        </w:rPr>
        <w:t>Дополнительно к документам, указанным в Порядк</w:t>
      </w:r>
      <w:r>
        <w:rPr>
          <w:b/>
          <w:bCs/>
          <w:sz w:val="26"/>
          <w:szCs w:val="26"/>
        </w:rPr>
        <w:t>е</w:t>
      </w:r>
      <w:r w:rsidRPr="008678F2">
        <w:rPr>
          <w:b/>
          <w:bCs/>
          <w:sz w:val="26"/>
          <w:szCs w:val="26"/>
        </w:rPr>
        <w:t xml:space="preserve">, Заявители предоставляют копии документов, подтверждающие затраты: </w:t>
      </w:r>
    </w:p>
    <w:p w14:paraId="193DBD22" w14:textId="3D43B377" w:rsidR="008678F2" w:rsidRPr="008678F2" w:rsidRDefault="008678F2" w:rsidP="008678F2">
      <w:pPr>
        <w:rPr>
          <w:b/>
          <w:bCs/>
        </w:rPr>
      </w:pPr>
      <w:r w:rsidRPr="008678F2">
        <w:rPr>
          <w:b/>
          <w:bCs/>
        </w:rPr>
        <w:lastRenderedPageBreak/>
        <w:t>1</w:t>
      </w:r>
      <w:r w:rsidRPr="008678F2">
        <w:rPr>
          <w:b/>
          <w:bCs/>
        </w:rPr>
        <w:t>.</w:t>
      </w:r>
      <w:r w:rsidRPr="008678F2">
        <w:rPr>
          <w:b/>
          <w:bCs/>
        </w:rPr>
        <w:t xml:space="preserve"> Для получения финансовой поддержки «Возмещение части затрат на аренду (субаренду) нежилых помещений, выполнение ремонтных работ в нежилых помещениях, оплату коммунальных услуг»: </w:t>
      </w:r>
    </w:p>
    <w:p w14:paraId="00263F67" w14:textId="1DBF61FD" w:rsidR="008678F2" w:rsidRPr="008678F2" w:rsidRDefault="008678F2" w:rsidP="008678F2">
      <w:pPr>
        <w:ind w:firstLine="567"/>
      </w:pPr>
      <w:r w:rsidRPr="008678F2">
        <w:t>- договор аренды (субаренды) нежилого помещения или копию документа, подтверждающего право собственности на нежилое помещение в случае, если нежилое помещение в собственности;</w:t>
      </w:r>
    </w:p>
    <w:p w14:paraId="565B1255" w14:textId="77777777" w:rsidR="008678F2" w:rsidRPr="008678F2" w:rsidRDefault="008678F2" w:rsidP="008678F2">
      <w:pPr>
        <w:ind w:firstLine="567"/>
      </w:pPr>
      <w:r w:rsidRPr="008678F2">
        <w:t xml:space="preserve">- при возмещении затрат на выполнение ремонтных работ в нежилых помещениях, используемых для предпринимательской деятельности и находящихся в аренде (субаренде) копию письменного разрешения арендодателя на проведение ремонтных работ и (или) документ, подтверждающий их осуществление, заверенный арендодателем; </w:t>
      </w:r>
    </w:p>
    <w:p w14:paraId="7EDB1E65" w14:textId="77777777" w:rsidR="008678F2" w:rsidRPr="008678F2" w:rsidRDefault="008678F2" w:rsidP="008678F2">
      <w:pPr>
        <w:ind w:firstLine="567"/>
      </w:pPr>
      <w:r w:rsidRPr="008678F2">
        <w:t xml:space="preserve">- фотографии помещения, подтверждающие фактическое выполнение ремонтных работ (услуг). </w:t>
      </w:r>
    </w:p>
    <w:p w14:paraId="3729F6E9" w14:textId="7584BFFF" w:rsidR="008678F2" w:rsidRPr="008678F2" w:rsidRDefault="008678F2" w:rsidP="008678F2">
      <w:pPr>
        <w:rPr>
          <w:b/>
          <w:bCs/>
        </w:rPr>
      </w:pPr>
      <w:r w:rsidRPr="008678F2">
        <w:rPr>
          <w:b/>
          <w:bCs/>
        </w:rPr>
        <w:t xml:space="preserve">2. Для получения финансовой поддержки «Возмещение части затрат на приобретение основных средств (в том числе оргтехники, оборудования, инвентаря, мебели), лицензионных программных продуктов»: </w:t>
      </w:r>
    </w:p>
    <w:p w14:paraId="5FF229FA" w14:textId="77777777" w:rsidR="008678F2" w:rsidRPr="008678F2" w:rsidRDefault="008678F2" w:rsidP="008678F2">
      <w:pPr>
        <w:ind w:firstLine="567"/>
      </w:pPr>
      <w:r w:rsidRPr="008678F2">
        <w:t xml:space="preserve">1) при возмещении части затрат на приобретение оргтехники и оборудования: копии технической документации, включая паспорт, гарантийный талон, гарантийное письмо, руководство пользователя или иной документ, позволяющий идентифицировать оргтехнику и оборудование; фотографии оргтехники, оборудования, на которых изображен его общий вид (в том числе из сети Интернет, если изображение на такой фотографии полностью соответствует приобретенной оргтехнике и оборудованию (модель, цвет, комплектация); </w:t>
      </w:r>
    </w:p>
    <w:p w14:paraId="684133C9" w14:textId="77777777" w:rsidR="008678F2" w:rsidRPr="008678F2" w:rsidRDefault="008678F2" w:rsidP="008678F2">
      <w:pPr>
        <w:ind w:firstLine="567"/>
      </w:pPr>
      <w:r w:rsidRPr="008678F2">
        <w:t xml:space="preserve">2) при возмещении части затрат на приобретение лицензионных продуктов – документ, подтверждающий наличие лицензии на приобретенный продукт. </w:t>
      </w:r>
    </w:p>
    <w:p w14:paraId="286C894D" w14:textId="3E86AA15" w:rsidR="008678F2" w:rsidRPr="008678F2" w:rsidRDefault="008678F2" w:rsidP="008678F2">
      <w:pPr>
        <w:rPr>
          <w:b/>
          <w:bCs/>
        </w:rPr>
      </w:pPr>
      <w:r w:rsidRPr="008678F2">
        <w:rPr>
          <w:b/>
          <w:bCs/>
        </w:rPr>
        <w:t xml:space="preserve">3. Для получения финансовой поддержки «Возмещение части затрат на прохождение курсов повышения квалификации, профессиональной подготовки (переподготовки) работников, включая руководителей»: </w:t>
      </w:r>
    </w:p>
    <w:p w14:paraId="66DC1C4C" w14:textId="77777777" w:rsidR="008678F2" w:rsidRPr="008678F2" w:rsidRDefault="008678F2" w:rsidP="008678F2">
      <w:pPr>
        <w:ind w:firstLine="567"/>
      </w:pPr>
      <w:r w:rsidRPr="008678F2">
        <w:t xml:space="preserve">1) копии документов государственного образца, подтверждающие прохождение курсов повышения квалификации, профессиональной подготовки (переподготовки) (свидетельства, дипломы, удостоверения); </w:t>
      </w:r>
    </w:p>
    <w:p w14:paraId="25367AD5" w14:textId="77777777" w:rsidR="008678F2" w:rsidRPr="008678F2" w:rsidRDefault="008678F2" w:rsidP="008678F2">
      <w:pPr>
        <w:ind w:firstLine="567"/>
      </w:pPr>
      <w:r w:rsidRPr="008678F2">
        <w:t xml:space="preserve">2) копию приказа о приеме на работу работника и справку о его текущем трудоустройстве. </w:t>
      </w:r>
    </w:p>
    <w:p w14:paraId="36131472" w14:textId="77777777" w:rsidR="008678F2" w:rsidRPr="008678F2" w:rsidRDefault="008678F2" w:rsidP="008678F2">
      <w:pPr>
        <w:ind w:firstLine="567"/>
      </w:pPr>
      <w:r w:rsidRPr="008678F2">
        <w:t xml:space="preserve">3) копии согласий на обработку персональных данных работников Заявителя. </w:t>
      </w:r>
    </w:p>
    <w:p w14:paraId="150435CE" w14:textId="5EA8C95B" w:rsidR="008678F2" w:rsidRPr="008678F2" w:rsidRDefault="008678F2" w:rsidP="008678F2">
      <w:pPr>
        <w:jc w:val="both"/>
        <w:rPr>
          <w:b/>
          <w:bCs/>
        </w:rPr>
      </w:pPr>
      <w:r w:rsidRPr="008678F2">
        <w:rPr>
          <w:b/>
          <w:bCs/>
        </w:rPr>
        <w:t xml:space="preserve">4. Для получения финансовой поддержки «Возмещение части затрат по обслуживанию противопожарной безопасности нежилого помещения, а также на организацию доступной (безбарьерной) среды для нужд инвалидов и маломобильных групп населения» </w:t>
      </w:r>
    </w:p>
    <w:p w14:paraId="5D90D1E3" w14:textId="77777777" w:rsidR="008678F2" w:rsidRPr="008678F2" w:rsidRDefault="008678F2" w:rsidP="008678F2">
      <w:pPr>
        <w:ind w:firstLine="567"/>
        <w:jc w:val="both"/>
      </w:pPr>
      <w:r w:rsidRPr="008678F2">
        <w:lastRenderedPageBreak/>
        <w:t xml:space="preserve">- договор аренды (субаренды) нежилого помещения или копия документа, подтверждающего право собственности на нежилое помещение в случае, если нежилое помещение в собственности; </w:t>
      </w:r>
    </w:p>
    <w:p w14:paraId="17D0D832" w14:textId="77777777" w:rsidR="008678F2" w:rsidRDefault="008678F2" w:rsidP="008678F2">
      <w:pPr>
        <w:ind w:firstLine="567"/>
        <w:jc w:val="both"/>
      </w:pPr>
      <w:r w:rsidRPr="008678F2">
        <w:t xml:space="preserve">- паспорт доступности объекта (при наличии). </w:t>
      </w:r>
    </w:p>
    <w:p w14:paraId="5E3749D4" w14:textId="77777777" w:rsidR="008678F2" w:rsidRPr="008678F2" w:rsidRDefault="008678F2" w:rsidP="008678F2">
      <w:pPr>
        <w:ind w:firstLine="567"/>
        <w:jc w:val="both"/>
      </w:pPr>
    </w:p>
    <w:p w14:paraId="4202AAC4" w14:textId="0C419CE0" w:rsidR="008678F2" w:rsidRPr="008678F2" w:rsidRDefault="008678F2" w:rsidP="008678F2">
      <w:pPr>
        <w:jc w:val="both"/>
      </w:pPr>
      <w:r w:rsidRPr="008678F2">
        <w:t xml:space="preserve">Документы на иностранном языке Заявитель представляет вместе с их переводом на русский язык, заверенным в установленном порядке. </w:t>
      </w:r>
    </w:p>
    <w:p w14:paraId="3C940E62" w14:textId="77777777" w:rsidR="008678F2" w:rsidRDefault="008678F2" w:rsidP="008678F2">
      <w:pPr>
        <w:jc w:val="both"/>
      </w:pPr>
      <w:r w:rsidRPr="008678F2">
        <w:t>За недостоверность предоставляемых сведений, а также за подделку документов заявители несут ответственность согласно законодательству Российской Федерации.</w:t>
      </w:r>
    </w:p>
    <w:p w14:paraId="68675ED8" w14:textId="33B4DD21" w:rsidR="008678F2" w:rsidRPr="008678F2" w:rsidRDefault="008678F2" w:rsidP="008678F2">
      <w:pPr>
        <w:jc w:val="both"/>
      </w:pPr>
      <w:r w:rsidRPr="008678F2">
        <w:t xml:space="preserve">Все документы, предоставляемые при подаче Заявки, в том числе, документы, подаваемые в электронном виде, должны быть четко написаны и заполнены по всем пунктам (в случае отсутствия данных пунктов ставится прочерк). Подчистки и исправления не допускаются, за исключением исправлений, скрепленных печатью (при наличии печати) и заверенных подписью Заявителя или уполномоченного лица. </w:t>
      </w:r>
    </w:p>
    <w:p w14:paraId="2EC85C3C" w14:textId="3CD33E17" w:rsidR="00624F12" w:rsidRDefault="008678F2" w:rsidP="008678F2">
      <w:pPr>
        <w:jc w:val="both"/>
      </w:pPr>
      <w:r w:rsidRPr="008678F2">
        <w:t>Все расходы по подготовке Заявки несет Заявитель.</w:t>
      </w:r>
    </w:p>
    <w:sectPr w:rsidR="00624F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12"/>
    <w:rsid w:val="00624F12"/>
    <w:rsid w:val="008678F2"/>
    <w:rsid w:val="00B8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7917"/>
  <w15:chartTrackingRefBased/>
  <w15:docId w15:val="{FB6F0DE1-9ABE-42BC-BA75-9616A6AC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24F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24F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24F1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24F1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24F1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24F1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24F1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24F1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24F1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4F1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24F1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24F1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24F1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24F1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24F1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24F12"/>
    <w:rPr>
      <w:rFonts w:eastAsiaTheme="majorEastAsia" w:cstheme="majorBidi"/>
      <w:color w:val="595959" w:themeColor="text1" w:themeTint="A6"/>
    </w:rPr>
  </w:style>
  <w:style w:type="character" w:customStyle="1" w:styleId="80">
    <w:name w:val="Заголовок 8 Знак"/>
    <w:basedOn w:val="a0"/>
    <w:link w:val="8"/>
    <w:uiPriority w:val="9"/>
    <w:semiHidden/>
    <w:rsid w:val="00624F1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24F12"/>
    <w:rPr>
      <w:rFonts w:eastAsiaTheme="majorEastAsia" w:cstheme="majorBidi"/>
      <w:color w:val="272727" w:themeColor="text1" w:themeTint="D8"/>
    </w:rPr>
  </w:style>
  <w:style w:type="paragraph" w:styleId="a3">
    <w:name w:val="Title"/>
    <w:basedOn w:val="a"/>
    <w:next w:val="a"/>
    <w:link w:val="a4"/>
    <w:uiPriority w:val="10"/>
    <w:qFormat/>
    <w:rsid w:val="00624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24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F1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24F1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24F12"/>
    <w:pPr>
      <w:spacing w:before="160"/>
      <w:jc w:val="center"/>
    </w:pPr>
    <w:rPr>
      <w:i/>
      <w:iCs/>
      <w:color w:val="404040" w:themeColor="text1" w:themeTint="BF"/>
    </w:rPr>
  </w:style>
  <w:style w:type="character" w:customStyle="1" w:styleId="22">
    <w:name w:val="Цитата 2 Знак"/>
    <w:basedOn w:val="a0"/>
    <w:link w:val="21"/>
    <w:uiPriority w:val="29"/>
    <w:rsid w:val="00624F12"/>
    <w:rPr>
      <w:i/>
      <w:iCs/>
      <w:color w:val="404040" w:themeColor="text1" w:themeTint="BF"/>
    </w:rPr>
  </w:style>
  <w:style w:type="paragraph" w:styleId="a7">
    <w:name w:val="List Paragraph"/>
    <w:basedOn w:val="a"/>
    <w:uiPriority w:val="34"/>
    <w:qFormat/>
    <w:rsid w:val="00624F12"/>
    <w:pPr>
      <w:ind w:left="720"/>
      <w:contextualSpacing/>
    </w:pPr>
  </w:style>
  <w:style w:type="character" w:styleId="a8">
    <w:name w:val="Intense Emphasis"/>
    <w:basedOn w:val="a0"/>
    <w:uiPriority w:val="21"/>
    <w:qFormat/>
    <w:rsid w:val="00624F12"/>
    <w:rPr>
      <w:i/>
      <w:iCs/>
      <w:color w:val="2F5496" w:themeColor="accent1" w:themeShade="BF"/>
    </w:rPr>
  </w:style>
  <w:style w:type="paragraph" w:styleId="a9">
    <w:name w:val="Intense Quote"/>
    <w:basedOn w:val="a"/>
    <w:next w:val="a"/>
    <w:link w:val="aa"/>
    <w:uiPriority w:val="30"/>
    <w:qFormat/>
    <w:rsid w:val="00624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24F12"/>
    <w:rPr>
      <w:i/>
      <w:iCs/>
      <w:color w:val="2F5496" w:themeColor="accent1" w:themeShade="BF"/>
    </w:rPr>
  </w:style>
  <w:style w:type="character" w:styleId="ab">
    <w:name w:val="Intense Reference"/>
    <w:basedOn w:val="a0"/>
    <w:uiPriority w:val="32"/>
    <w:qFormat/>
    <w:rsid w:val="00624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Дука Константин Иванович</dc:creator>
  <cp:keywords/>
  <dc:description/>
  <cp:lastModifiedBy>Дука Константин Иванович</cp:lastModifiedBy>
  <cp:revision>2</cp:revision>
  <dcterms:created xsi:type="dcterms:W3CDTF">2025-08-08T05:11:00Z</dcterms:created>
  <dcterms:modified xsi:type="dcterms:W3CDTF">2025-08-08T05:17:00Z</dcterms:modified>
</cp:coreProperties>
</file>