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7AC66" w14:textId="6597DC43" w:rsidR="00402663" w:rsidRPr="0074126A" w:rsidRDefault="00402663" w:rsidP="0074126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74126A">
        <w:rPr>
          <w:rFonts w:ascii="Times New Roman" w:hAnsi="Times New Roman" w:cs="Times New Roman"/>
          <w:b/>
          <w:bCs/>
        </w:rPr>
        <w:t>Требования к Заявителям</w:t>
      </w:r>
    </w:p>
    <w:p w14:paraId="55DF1BDE" w14:textId="77777777" w:rsidR="00467F59" w:rsidRPr="0074126A" w:rsidRDefault="00467F59" w:rsidP="0074126A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</w:p>
    <w:p w14:paraId="00DDC317" w14:textId="46DDDAEC" w:rsidR="00402663" w:rsidRPr="0074126A" w:rsidRDefault="0074127D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1. </w:t>
      </w:r>
      <w:r w:rsidR="00402663" w:rsidRPr="0074126A">
        <w:rPr>
          <w:rFonts w:ascii="Times New Roman" w:hAnsi="Times New Roman" w:cs="Times New Roman"/>
        </w:rPr>
        <w:t xml:space="preserve">Компенсация предоставляется Заявителю, соответствующему следующим требованиям на дату подачи Заявки в Фонд: </w:t>
      </w:r>
    </w:p>
    <w:p w14:paraId="5691EA66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1) постановка на налоговый учет и осуществление деятельности в автономном округе; </w:t>
      </w:r>
    </w:p>
    <w:p w14:paraId="4A7F4E18" w14:textId="5F95284D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2) у Заявителя отсутствует задолженность по состоянию на любую дату в течение периода, равного 30 календарным дням, предшествующего дате подачи Заявки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согласно предоставленной справки налогового органа об исполнении налогоплательщиком </w:t>
      </w:r>
      <w:bookmarkStart w:id="0" w:name="_GoBack"/>
      <w:bookmarkEnd w:id="0"/>
      <w:r w:rsidRPr="0074126A">
        <w:rPr>
          <w:rFonts w:ascii="Times New Roman" w:hAnsi="Times New Roman" w:cs="Times New Roman"/>
        </w:rPr>
        <w:t xml:space="preserve">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процентов; </w:t>
      </w:r>
    </w:p>
    <w:p w14:paraId="10E3C018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3) наличие сведений о Заявителе в Едином реестре субъектов малого и среднего предпринимательства Федеральной налоговой службы Российской Федерации; </w:t>
      </w:r>
    </w:p>
    <w:p w14:paraId="045ADA83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4) Заявитель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 не прекратил деятельности в качестве индивидуального предпринимателя; </w:t>
      </w:r>
    </w:p>
    <w:p w14:paraId="2C7D777B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5)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645D83BF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6)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14186DD4" w14:textId="7F1FA19F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>7) у Заявителя отсутствует просроченная задолженность по возврату в бюджет автономного округа субсидий, бюджетных инвестиций, а также иная просроченная (неурегулированная) задолженность по денежным</w:t>
      </w:r>
      <w:r w:rsidR="00467F59" w:rsidRPr="0074126A">
        <w:rPr>
          <w:rFonts w:ascii="Times New Roman" w:hAnsi="Times New Roman" w:cs="Times New Roman"/>
        </w:rPr>
        <w:t xml:space="preserve"> </w:t>
      </w:r>
      <w:r w:rsidRPr="0074126A">
        <w:rPr>
          <w:rFonts w:ascii="Times New Roman" w:hAnsi="Times New Roman" w:cs="Times New Roman"/>
        </w:rPr>
        <w:t xml:space="preserve">обязательствам перед автономным округом (за исключением случаев, установленных высшим исполнительным органом автономного округа); </w:t>
      </w:r>
    </w:p>
    <w:p w14:paraId="083A1F35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</w:t>
      </w:r>
      <w:r w:rsidRPr="0074126A">
        <w:rPr>
          <w:rFonts w:ascii="Times New Roman" w:hAnsi="Times New Roman" w:cs="Times New Roman"/>
        </w:rPr>
        <w:lastRenderedPageBreak/>
        <w:t xml:space="preserve">бухгалтере заявителя (при наличии), являющегося юридическим лицом, об индивидуальном предпринимателе – производителе товаров, работ, услуг, являющемся участником отбора; </w:t>
      </w:r>
    </w:p>
    <w:p w14:paraId="38CBE8C8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9) Заявитель по состоянию на дату подачи документов в Фонд не является получателем средств из бюджета автономного округа в соответствии с иными нормативными правовыми актами на цель, указанную в пункте 1.1 настоящего Порядка, в отношении Заявителя не было принято решение об оказании аналогичной поддержки (условия оказания которой совпадают, включая форму, вид поддержки и цели ее оказания). В случае, если решение об оказании аналогичной поддержки было принято, то сроки ее оказания истекли (согласно сервису https://ofd.nalog.ru); </w:t>
      </w:r>
    </w:p>
    <w:p w14:paraId="01AE00CD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10) Заявитель не является иностранным агентом в соответствии с Федеральным законом «О контроле за деятельностью лиц, находящихся под иностранным влиянием»; </w:t>
      </w:r>
    </w:p>
    <w:p w14:paraId="0B61582C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11) Заявитель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 </w:t>
      </w:r>
    </w:p>
    <w:p w14:paraId="30803D18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12) Заявитель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 </w:t>
      </w:r>
    </w:p>
    <w:p w14:paraId="42B49987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13) Заявитель не является участником соглашений о разделе продукции; </w:t>
      </w:r>
    </w:p>
    <w:p w14:paraId="25729624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14) Заявитель не осуществляет деятельность в сфере игорного бизнеса; </w:t>
      </w:r>
    </w:p>
    <w:p w14:paraId="37F6A6D0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15) Заявитель и (или) заинтересованное лицо Заявителя не состоит в одной группе лиц, определенных в соответствии с Федеральным законом от 26.07.2006 № 135-ФЗ «О защите конкуренции», с Фондом;16) Заявитель не является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 </w:t>
      </w:r>
    </w:p>
    <w:p w14:paraId="1E571860" w14:textId="7632391D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17) Заявитель не нарушал порядок и условия оказания поддержки или с даты признания Заявителя совершившим нарушение порядка и условий оказания поддержки прошло более одного года, за исключением случая более раннего устранения Заявителем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трех лет. </w:t>
      </w:r>
    </w:p>
    <w:p w14:paraId="0E4EE9B4" w14:textId="6B85A35B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2. В целях проверки на соответствие критериям Фонд самостоятельно запрашивает из источников общедоступных данных, официальных источников: </w:t>
      </w:r>
    </w:p>
    <w:p w14:paraId="0468552B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- выписку из Единого государственного реестра юридических лиц, Единого государственного реестра индивидуальных предпринимателей (с официального сайта Федеральной налоговой службы); </w:t>
      </w:r>
    </w:p>
    <w:p w14:paraId="3197FDA2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- выписку / сведения из Единого реестра субъектов малого и среднего предпринимательства (с официального сайта Федеральной налоговой службы); </w:t>
      </w:r>
    </w:p>
    <w:p w14:paraId="2EE9ED5E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- сведения о том, что участник отбора не находится в перечне организаций и физических лиц, в отношении которых имеются сведения об их причастности к </w:t>
      </w:r>
      <w:r w:rsidRPr="0074126A">
        <w:rPr>
          <w:rFonts w:ascii="Times New Roman" w:hAnsi="Times New Roman" w:cs="Times New Roman"/>
        </w:rPr>
        <w:lastRenderedPageBreak/>
        <w:t xml:space="preserve">экстремистской деятельности или терроризму (скриншот с официального сайта Федеральной службы по финансовому мониторингу); </w:t>
      </w:r>
    </w:p>
    <w:p w14:paraId="5F440DDB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- сведения о том, что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 (скриншот с официального сайта Министерства юстиции Российской Федерации); </w:t>
      </w:r>
    </w:p>
    <w:p w14:paraId="50D47B2D" w14:textId="77777777" w:rsidR="0040266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 xml:space="preserve">- сведения о том, что участник отбора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 (скриншот с официального сайта Арбитражного суда); </w:t>
      </w:r>
    </w:p>
    <w:p w14:paraId="4D474C23" w14:textId="0286476A" w:rsidR="00A802A3" w:rsidRPr="0074126A" w:rsidRDefault="00402663" w:rsidP="0074126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4126A">
        <w:rPr>
          <w:rFonts w:ascii="Times New Roman" w:hAnsi="Times New Roman" w:cs="Times New Roman"/>
        </w:rPr>
        <w:t>- сведения о том, что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являющимся участником отбора (скриншот с официального сайта Федеральной налоговой службы).</w:t>
      </w:r>
    </w:p>
    <w:sectPr w:rsidR="00A802A3" w:rsidRPr="0074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A3"/>
    <w:rsid w:val="00402663"/>
    <w:rsid w:val="00467F59"/>
    <w:rsid w:val="00481DE2"/>
    <w:rsid w:val="005D7EAE"/>
    <w:rsid w:val="0074126A"/>
    <w:rsid w:val="0074127D"/>
    <w:rsid w:val="00954C8C"/>
    <w:rsid w:val="00A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D0D1"/>
  <w15:chartTrackingRefBased/>
  <w15:docId w15:val="{1A8258CC-8698-4012-98D1-3B2BF981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2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2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2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2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2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2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2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2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2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2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0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Константин Иванович</dc:creator>
  <cp:keywords/>
  <dc:description/>
  <cp:lastModifiedBy>Elena Kuznetcova</cp:lastModifiedBy>
  <cp:revision>3</cp:revision>
  <dcterms:created xsi:type="dcterms:W3CDTF">2025-10-16T10:20:00Z</dcterms:created>
  <dcterms:modified xsi:type="dcterms:W3CDTF">2025-10-16T10:54:00Z</dcterms:modified>
</cp:coreProperties>
</file>