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BD7A" w14:textId="77777777" w:rsidR="00A9353E" w:rsidRPr="00193AE3" w:rsidRDefault="00A9353E" w:rsidP="00A9353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Приложение </w:t>
      </w:r>
      <w:r w:rsidRPr="002E7197">
        <w:rPr>
          <w:rFonts w:eastAsia="Calibri"/>
          <w:sz w:val="28"/>
          <w:szCs w:val="28"/>
          <w:lang w:eastAsia="en-US"/>
        </w:rPr>
        <w:t>3</w:t>
      </w:r>
      <w:r w:rsidRPr="00193AE3">
        <w:rPr>
          <w:rFonts w:eastAsia="Calibri"/>
          <w:sz w:val="28"/>
          <w:szCs w:val="28"/>
          <w:lang w:eastAsia="en-US"/>
        </w:rPr>
        <w:t xml:space="preserve"> к приказу</w:t>
      </w:r>
    </w:p>
    <w:p w14:paraId="450FE3A9" w14:textId="77777777" w:rsidR="00A9353E" w:rsidRPr="00193AE3" w:rsidRDefault="00A9353E" w:rsidP="00A9353E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0D9DAB6E" w14:textId="77777777" w:rsidR="00A9353E" w:rsidRPr="00193AE3" w:rsidRDefault="00A9353E" w:rsidP="00A9353E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</w:p>
    <w:p w14:paraId="74C6570D" w14:textId="77777777" w:rsidR="00A9353E" w:rsidRDefault="00A9353E" w:rsidP="00A9353E">
      <w:pPr>
        <w:tabs>
          <w:tab w:val="left" w:pos="7371"/>
        </w:tabs>
        <w:rPr>
          <w:sz w:val="16"/>
          <w:szCs w:val="16"/>
        </w:rPr>
      </w:pPr>
    </w:p>
    <w:p w14:paraId="7806817C" w14:textId="77777777" w:rsidR="00A9353E" w:rsidRPr="003D4275" w:rsidRDefault="00A9353E" w:rsidP="00A9353E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2CA26450" w14:textId="77777777" w:rsidR="00A9353E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6CEF2B0D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bookmarkStart w:id="0" w:name="_Hlk171605004"/>
      <w:r w:rsidRPr="00BC087F">
        <w:rPr>
          <w:rFonts w:eastAsia="Calibri"/>
          <w:sz w:val="24"/>
          <w:szCs w:val="24"/>
          <w:lang w:eastAsia="en-US"/>
        </w:rPr>
        <w:t xml:space="preserve">Соглашение </w:t>
      </w:r>
    </w:p>
    <w:p w14:paraId="2E537155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о </w:t>
      </w:r>
      <w:bookmarkStart w:id="1" w:name="_Hlk150778246"/>
      <w:r w:rsidRPr="00BC087F">
        <w:rPr>
          <w:rFonts w:eastAsia="Calibri"/>
          <w:sz w:val="24"/>
          <w:szCs w:val="24"/>
          <w:lang w:eastAsia="en-US"/>
        </w:rPr>
        <w:t>предоставлени</w:t>
      </w:r>
      <w:r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39352C">
        <w:rPr>
          <w:rFonts w:eastAsia="Calibri"/>
          <w:sz w:val="24"/>
          <w:szCs w:val="24"/>
          <w:lang w:eastAsia="en-US"/>
        </w:rPr>
        <w:t>Единовременной выплаты</w:t>
      </w:r>
      <w:bookmarkEnd w:id="1"/>
      <w:r w:rsidRPr="00BC087F">
        <w:rPr>
          <w:rFonts w:eastAsia="Calibri"/>
          <w:sz w:val="24"/>
          <w:szCs w:val="24"/>
          <w:lang w:eastAsia="en-US"/>
        </w:rPr>
        <w:t xml:space="preserve"> </w:t>
      </w:r>
      <w:bookmarkEnd w:id="0"/>
      <w:r w:rsidRPr="00BC087F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___</w:t>
      </w:r>
    </w:p>
    <w:p w14:paraId="522F9B07" w14:textId="77777777" w:rsidR="00A9353E" w:rsidRPr="00BC087F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075B2A85" w14:textId="77777777" w:rsidR="00A9353E" w:rsidRPr="00BC087F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г. Ханты-Мансийск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</w:t>
      </w:r>
      <w:r w:rsidRPr="00BC087F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  </w:t>
      </w:r>
      <w:r w:rsidRPr="00BC087F">
        <w:rPr>
          <w:rFonts w:eastAsia="Calibri"/>
          <w:sz w:val="24"/>
          <w:szCs w:val="24"/>
          <w:lang w:eastAsia="en-US"/>
        </w:rPr>
        <w:t>«</w:t>
      </w:r>
      <w:proofErr w:type="gramEnd"/>
      <w:r>
        <w:rPr>
          <w:rFonts w:eastAsia="Calibri"/>
          <w:sz w:val="24"/>
          <w:szCs w:val="24"/>
          <w:lang w:eastAsia="en-US"/>
        </w:rPr>
        <w:t>__</w:t>
      </w:r>
      <w:r w:rsidRPr="00BC087F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2_</w:t>
      </w:r>
      <w:r w:rsidRPr="00BC087F">
        <w:rPr>
          <w:rFonts w:eastAsia="Calibri"/>
          <w:sz w:val="24"/>
          <w:szCs w:val="24"/>
          <w:lang w:eastAsia="en-US"/>
        </w:rPr>
        <w:t xml:space="preserve"> года</w:t>
      </w:r>
    </w:p>
    <w:p w14:paraId="4F7AF506" w14:textId="77777777" w:rsidR="00A9353E" w:rsidRPr="00BC087F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</w:p>
    <w:p w14:paraId="3B16D6AC" w14:textId="77777777" w:rsidR="00A9353E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Фонд поддержки предпринимательства Югры «Мой Бизнес» (далее – Фонд) в лице</w:t>
      </w:r>
      <w:r w:rsidRPr="002F0C30"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Устава</w:t>
      </w:r>
      <w:r w:rsidRPr="00BC087F">
        <w:rPr>
          <w:rFonts w:eastAsia="Calibri"/>
          <w:sz w:val="24"/>
          <w:szCs w:val="24"/>
          <w:lang w:eastAsia="en-US"/>
        </w:rPr>
        <w:t>, с одной ст</w:t>
      </w:r>
      <w:r>
        <w:rPr>
          <w:rFonts w:eastAsia="Calibri"/>
          <w:sz w:val="24"/>
          <w:szCs w:val="24"/>
          <w:lang w:eastAsia="en-US"/>
        </w:rPr>
        <w:t>ороны, и</w:t>
      </w:r>
    </w:p>
    <w:p w14:paraId="7636691C" w14:textId="77777777" w:rsidR="00A9353E" w:rsidRPr="00865C5F" w:rsidRDefault="00A9353E" w:rsidP="00A9353E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1 (для Получателя – юридического лица)</w:t>
      </w:r>
    </w:p>
    <w:p w14:paraId="206B5534" w14:textId="77777777" w:rsidR="00A9353E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 (далее – Получатель) 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лице </w:t>
      </w:r>
      <w:r w:rsidRPr="00735AD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</w:t>
      </w:r>
      <w:proofErr w:type="gramEnd"/>
      <w:r>
        <w:rPr>
          <w:rFonts w:eastAsia="Calibri"/>
          <w:sz w:val="24"/>
          <w:szCs w:val="24"/>
          <w:lang w:eastAsia="en-US"/>
        </w:rPr>
        <w:t>_______________________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_____________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</w:p>
    <w:p w14:paraId="50B07372" w14:textId="77777777" w:rsidR="00A9353E" w:rsidRPr="00BD7AF9" w:rsidRDefault="00A9353E" w:rsidP="00A9353E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2 (для Получателя – индивидуального предпринимателя)</w:t>
      </w:r>
    </w:p>
    <w:p w14:paraId="1C49C82A" w14:textId="77777777" w:rsidR="00A9353E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9286E">
        <w:rPr>
          <w:rFonts w:eastAsia="Calibri"/>
          <w:sz w:val="24"/>
          <w:szCs w:val="24"/>
          <w:lang w:eastAsia="en-US"/>
        </w:rPr>
        <w:t xml:space="preserve">Индивидуальный предприниматель </w:t>
      </w:r>
      <w:r>
        <w:rPr>
          <w:rFonts w:eastAsia="Calibri"/>
          <w:sz w:val="24"/>
          <w:szCs w:val="24"/>
          <w:lang w:eastAsia="en-US"/>
        </w:rPr>
        <w:t>______________________</w:t>
      </w:r>
      <w:r w:rsidRPr="00BC087F"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bCs/>
          <w:sz w:val="24"/>
          <w:szCs w:val="24"/>
          <w:lang w:eastAsia="en-US"/>
        </w:rPr>
        <w:t>(далее – Получатель)</w:t>
      </w:r>
      <w:r w:rsidRPr="00BC087F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 w:rsidRPr="0049286E">
        <w:rPr>
          <w:rFonts w:eastAsia="Calibri"/>
          <w:sz w:val="24"/>
          <w:szCs w:val="24"/>
          <w:lang w:eastAsia="en-US"/>
        </w:rPr>
        <w:t xml:space="preserve">ОГРНИП </w:t>
      </w:r>
      <w:r>
        <w:rPr>
          <w:rFonts w:eastAsia="Calibri"/>
          <w:sz w:val="24"/>
          <w:szCs w:val="24"/>
          <w:lang w:eastAsia="en-US"/>
        </w:rPr>
        <w:t>_______________________,</w:t>
      </w:r>
    </w:p>
    <w:p w14:paraId="5590AE60" w14:textId="77777777" w:rsidR="00A9353E" w:rsidRPr="00BC087F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именуемые в дальнейшем «Стороны», заключили настоящее Соглашение</w:t>
      </w:r>
      <w:r>
        <w:rPr>
          <w:rFonts w:eastAsia="Calibri"/>
          <w:sz w:val="24"/>
          <w:szCs w:val="24"/>
          <w:lang w:eastAsia="en-US"/>
        </w:rPr>
        <w:t xml:space="preserve"> (далее - Соглашение)</w:t>
      </w:r>
      <w:r w:rsidRPr="00BC087F">
        <w:rPr>
          <w:rFonts w:eastAsia="Calibri"/>
          <w:sz w:val="24"/>
          <w:szCs w:val="24"/>
          <w:lang w:eastAsia="en-US"/>
        </w:rPr>
        <w:t xml:space="preserve"> о нижеследующем.</w:t>
      </w:r>
    </w:p>
    <w:p w14:paraId="2A7E7EC7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51D27355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 Предмет Соглашения</w:t>
      </w:r>
    </w:p>
    <w:p w14:paraId="119F51F5" w14:textId="77777777" w:rsidR="00A9353E" w:rsidRPr="00ED529B" w:rsidRDefault="00A9353E" w:rsidP="00A9353E">
      <w:pPr>
        <w:tabs>
          <w:tab w:val="left" w:pos="284"/>
        </w:tabs>
        <w:jc w:val="both"/>
        <w:rPr>
          <w:rFonts w:eastAsia="Calibri"/>
          <w:color w:val="2F5496" w:themeColor="accent1" w:themeShade="BF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1.1. Предметом настоящего Соглашения является достижение Получателем результата предоставленной ему финансовой </w:t>
      </w:r>
      <w:r w:rsidRPr="00F67272">
        <w:rPr>
          <w:rFonts w:eastAsia="Calibri"/>
          <w:sz w:val="24"/>
          <w:szCs w:val="24"/>
          <w:lang w:eastAsia="en-US"/>
        </w:rPr>
        <w:t xml:space="preserve">поддержки в виде </w:t>
      </w:r>
      <w:r>
        <w:rPr>
          <w:rFonts w:eastAsia="Calibri"/>
          <w:sz w:val="24"/>
          <w:szCs w:val="24"/>
          <w:lang w:eastAsia="en-US"/>
        </w:rPr>
        <w:t>Единовременной выплате,</w:t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</w:t>
      </w:r>
      <w:r>
        <w:rPr>
          <w:rFonts w:eastAsia="Calibri"/>
          <w:sz w:val="24"/>
          <w:szCs w:val="24"/>
          <w:lang w:eastAsia="en-US"/>
        </w:rPr>
        <w:t xml:space="preserve">Порядком </w:t>
      </w:r>
      <w:r w:rsidRPr="00F840FA">
        <w:rPr>
          <w:rFonts w:eastAsia="Calibri"/>
          <w:sz w:val="24"/>
          <w:szCs w:val="24"/>
          <w:lang w:eastAsia="en-US"/>
        </w:rPr>
        <w:t xml:space="preserve">предоставления финансовой поддержки субъектам малого и среднего предпринимательства Ханты-Мансийского автономного округа – Югры,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>
        <w:rPr>
          <w:rFonts w:eastAsia="Calibri"/>
          <w:sz w:val="24"/>
          <w:szCs w:val="24"/>
          <w:lang w:eastAsia="en-US"/>
        </w:rPr>
        <w:t>, утвержденным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>(протокол № 11 от 29 июля 2025 года)</w:t>
      </w:r>
      <w:r w:rsidRPr="00BC087F">
        <w:rPr>
          <w:rFonts w:eastAsia="Calibri"/>
          <w:sz w:val="24"/>
          <w:szCs w:val="24"/>
          <w:lang w:eastAsia="en-US"/>
        </w:rPr>
        <w:t xml:space="preserve"> (далее соответственно – Порядок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sz w:val="24"/>
          <w:szCs w:val="24"/>
          <w:lang w:eastAsia="en-US"/>
        </w:rPr>
        <w:t>).</w:t>
      </w:r>
    </w:p>
    <w:p w14:paraId="2817E1D2" w14:textId="77777777" w:rsidR="00A9353E" w:rsidRPr="00BC087F" w:rsidRDefault="00A9353E" w:rsidP="00A9353E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1.2. </w:t>
      </w:r>
      <w:r>
        <w:rPr>
          <w:rFonts w:eastAsia="Calibri"/>
          <w:sz w:val="24"/>
          <w:szCs w:val="24"/>
          <w:lang w:eastAsia="en-US"/>
        </w:rPr>
        <w:t>Единовременная выплата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предоставляется Фондом на основании заявления Получателя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53D5E">
        <w:rPr>
          <w:rFonts w:eastAsia="Calibri"/>
          <w:sz w:val="24"/>
          <w:szCs w:val="24"/>
          <w:lang w:eastAsia="en-US"/>
        </w:rPr>
        <w:t>от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_.__._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года и документов, предоставленных Получателем в соответствии с требованиями Порядка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sz w:val="24"/>
          <w:szCs w:val="24"/>
          <w:lang w:eastAsia="en-US"/>
        </w:rPr>
        <w:t xml:space="preserve"> на основании решения Дирекции Фонда 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года</w:t>
      </w:r>
      <w:r w:rsidRPr="00BC087F">
        <w:rPr>
          <w:rFonts w:eastAsia="Calibri"/>
          <w:sz w:val="24"/>
          <w:szCs w:val="24"/>
          <w:lang w:eastAsia="en-US"/>
        </w:rPr>
        <w:t xml:space="preserve">. </w:t>
      </w:r>
    </w:p>
    <w:p w14:paraId="373F0982" w14:textId="77777777" w:rsidR="00A9353E" w:rsidRPr="00BC087F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Сумма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составля</w:t>
      </w:r>
      <w:r>
        <w:rPr>
          <w:rFonts w:eastAsia="Calibri"/>
          <w:sz w:val="24"/>
          <w:szCs w:val="24"/>
          <w:lang w:eastAsia="en-US"/>
        </w:rPr>
        <w:t xml:space="preserve">ет: </w:t>
      </w:r>
      <w:r w:rsidRPr="00353D5E">
        <w:rPr>
          <w:rFonts w:eastAsia="Calibri"/>
          <w:i/>
          <w:color w:val="2F5496" w:themeColor="accent1" w:themeShade="BF"/>
          <w:sz w:val="24"/>
          <w:szCs w:val="24"/>
          <w:lang w:eastAsia="en-US"/>
        </w:rPr>
        <w:t>сумма цифрами (сумма прописью)</w:t>
      </w:r>
      <w:r w:rsidRPr="00D5280E">
        <w:rPr>
          <w:rFonts w:eastAsia="Calibri"/>
          <w:color w:val="2F5496" w:themeColor="accent1" w:themeShade="BF"/>
          <w:sz w:val="24"/>
          <w:szCs w:val="24"/>
          <w:vertAlign w:val="superscript"/>
          <w:lang w:eastAsia="en-US"/>
        </w:rPr>
        <w:footnoteReference w:id="1"/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рублей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085CA05D" w14:textId="77777777" w:rsidR="00A9353E" w:rsidRDefault="00A9353E" w:rsidP="00A9353E">
      <w:pPr>
        <w:shd w:val="clear" w:color="auto" w:fill="FFFFFF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1.3. </w:t>
      </w:r>
      <w:r w:rsidRPr="00BC087F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Результатом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является 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осуществление Заявителем предпринимательской деятельности в качестве субъекта малого и среднего предпринимательства в течение не менее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12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двенадцати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) месяцев с даты заключения Соглашения.</w:t>
      </w:r>
    </w:p>
    <w:p w14:paraId="6480C4FB" w14:textId="77777777" w:rsidR="00A9353E" w:rsidRPr="002E7197" w:rsidRDefault="00A9353E" w:rsidP="00A9353E">
      <w:pPr>
        <w:shd w:val="clear" w:color="auto" w:fill="FFFFFF"/>
        <w:ind w:firstLine="567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1.4. Срок действия настоящего Соглашения - 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12 (двенадцат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ь</w:t>
      </w:r>
      <w:r w:rsidRPr="00353D5E">
        <w:rPr>
          <w:rFonts w:eastAsia="Calibri"/>
          <w:color w:val="000000"/>
          <w:spacing w:val="-1"/>
          <w:sz w:val="24"/>
          <w:szCs w:val="24"/>
          <w:lang w:eastAsia="en-US"/>
        </w:rPr>
        <w:t>) месяцев с даты заключения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. В течение действия Соглашения Получателю не может быть оказана 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аналогичн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ая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поддержк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организациями инфраструктуры поддержки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с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убъектов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малого и среднего предпринимательства</w:t>
      </w:r>
      <w:r w:rsidRPr="002E7197">
        <w:rPr>
          <w:rFonts w:eastAsia="Calibri"/>
          <w:color w:val="000000"/>
          <w:spacing w:val="-1"/>
          <w:sz w:val="24"/>
          <w:szCs w:val="24"/>
          <w:lang w:eastAsia="en-US"/>
        </w:rPr>
        <w:t>, органами местного самоуправления, исполнительными органами автономного округа (поддержки, условия оказания которой совпадают, включая форму, вид поддержки и цели её оказания)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.</w:t>
      </w:r>
    </w:p>
    <w:p w14:paraId="3B11D00A" w14:textId="77777777" w:rsidR="00A9353E" w:rsidRPr="00BC087F" w:rsidRDefault="00A9353E" w:rsidP="00A9353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3566D6F7" w14:textId="77777777" w:rsidR="00A9353E" w:rsidRPr="00BC087F" w:rsidRDefault="00A9353E" w:rsidP="00A9353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>2. Права и обязанности сторон</w:t>
      </w:r>
    </w:p>
    <w:p w14:paraId="45519893" w14:textId="77777777" w:rsidR="00A9353E" w:rsidRPr="00BC087F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2.1. Фонд обязуется:</w:t>
      </w:r>
    </w:p>
    <w:p w14:paraId="665706E2" w14:textId="77777777" w:rsidR="00A9353E" w:rsidRPr="00BC087F" w:rsidRDefault="00A9353E" w:rsidP="00A935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2.1.1. Перечислить </w:t>
      </w:r>
      <w:r>
        <w:rPr>
          <w:rFonts w:eastAsia="Calibri"/>
          <w:sz w:val="24"/>
          <w:szCs w:val="24"/>
          <w:lang w:eastAsia="en-US"/>
        </w:rPr>
        <w:t>Единовременную выплату</w:t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реквизитами, указанными в заявлении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 xml:space="preserve"> от </w:t>
      </w:r>
      <w:r w:rsidRPr="00F67272"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Start"/>
      <w:r w:rsidRPr="00F67272">
        <w:rPr>
          <w:rFonts w:eastAsia="Calibri"/>
          <w:color w:val="2F5496" w:themeColor="accent1" w:themeShade="BF"/>
          <w:sz w:val="24"/>
          <w:szCs w:val="24"/>
          <w:lang w:eastAsia="en-US"/>
        </w:rPr>
        <w:t>_._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>.</w:t>
      </w:r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</w:t>
      </w:r>
      <w:proofErr w:type="gramEnd"/>
      <w:r>
        <w:rPr>
          <w:rFonts w:eastAsia="Calibri"/>
          <w:color w:val="2F5496" w:themeColor="accent1" w:themeShade="BF"/>
          <w:sz w:val="24"/>
          <w:szCs w:val="24"/>
          <w:lang w:eastAsia="en-US"/>
        </w:rPr>
        <w:t>___</w:t>
      </w:r>
      <w:r w:rsidRPr="00D5280E">
        <w:rPr>
          <w:rFonts w:eastAsia="Calibri"/>
          <w:color w:val="2F5496" w:themeColor="accent1" w:themeShade="BF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года в срок не позднее 10 (десяти) рабочих дней с даты подписания настоящего Соглашения. </w:t>
      </w:r>
    </w:p>
    <w:p w14:paraId="33AFF0E2" w14:textId="77777777" w:rsidR="00A9353E" w:rsidRPr="00660FE5" w:rsidRDefault="00A9353E" w:rsidP="00A9353E">
      <w:pPr>
        <w:shd w:val="clear" w:color="auto" w:fill="FFFFFF"/>
        <w:ind w:firstLine="708"/>
        <w:jc w:val="both"/>
        <w:rPr>
          <w:rFonts w:eastAsia="Calibri"/>
          <w:spacing w:val="-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2.1.2. </w:t>
      </w:r>
      <w:r w:rsidRPr="00C13762">
        <w:rPr>
          <w:rFonts w:eastAsia="Calibri"/>
          <w:sz w:val="24"/>
          <w:szCs w:val="24"/>
          <w:lang w:eastAsia="en-US"/>
        </w:rPr>
        <w:t>в срок не позднее _</w:t>
      </w:r>
      <w:proofErr w:type="gramStart"/>
      <w:r w:rsidRPr="00C13762">
        <w:rPr>
          <w:rFonts w:eastAsia="Calibri"/>
          <w:sz w:val="24"/>
          <w:szCs w:val="24"/>
          <w:lang w:eastAsia="en-US"/>
        </w:rPr>
        <w:t>_.__._</w:t>
      </w:r>
      <w:proofErr w:type="gramEnd"/>
      <w:r w:rsidRPr="00C13762">
        <w:rPr>
          <w:rFonts w:eastAsia="Calibri"/>
          <w:sz w:val="24"/>
          <w:szCs w:val="24"/>
          <w:lang w:eastAsia="en-US"/>
        </w:rPr>
        <w:t>____</w:t>
      </w:r>
      <w:r w:rsidRPr="00C13762">
        <w:rPr>
          <w:rStyle w:val="ae"/>
          <w:rFonts w:eastAsia="Calibri"/>
          <w:sz w:val="24"/>
          <w:szCs w:val="24"/>
          <w:lang w:eastAsia="en-US"/>
        </w:rPr>
        <w:footnoteReference w:id="2"/>
      </w:r>
      <w:r w:rsidRPr="00C13762">
        <w:rPr>
          <w:rFonts w:eastAsia="Calibri"/>
          <w:sz w:val="24"/>
          <w:szCs w:val="24"/>
          <w:lang w:eastAsia="en-US"/>
        </w:rPr>
        <w:t xml:space="preserve"> сформировать выписку из ЕГРЮЛ или ЕГРИП, подтверждающую осуществление предпринимательской деятельности Получателя в качестве субъекта малого и среднего предпринимательства в </w:t>
      </w:r>
      <w:r w:rsidRPr="00C13762">
        <w:rPr>
          <w:sz w:val="24"/>
          <w:szCs w:val="24"/>
        </w:rPr>
        <w:t>Ханты-Мансийском автономного округе – Югры</w:t>
      </w:r>
      <w:r w:rsidRPr="00C13762">
        <w:rPr>
          <w:rFonts w:eastAsia="Calibri"/>
          <w:spacing w:val="-1"/>
          <w:sz w:val="24"/>
          <w:szCs w:val="24"/>
          <w:lang w:eastAsia="en-US"/>
        </w:rPr>
        <w:t>.</w:t>
      </w:r>
    </w:p>
    <w:p w14:paraId="7FB8CD56" w14:textId="77777777" w:rsidR="00A9353E" w:rsidRPr="00061507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3F80">
        <w:rPr>
          <w:rFonts w:eastAsia="Calibri"/>
          <w:sz w:val="24"/>
          <w:szCs w:val="24"/>
          <w:lang w:eastAsia="en-US"/>
        </w:rPr>
        <w:t xml:space="preserve">2.2. Фонд вправе:  </w:t>
      </w:r>
    </w:p>
    <w:p w14:paraId="6FAA6821" w14:textId="77777777" w:rsidR="00A9353E" w:rsidRPr="00F67272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color w:val="000000"/>
          <w:sz w:val="24"/>
          <w:szCs w:val="24"/>
          <w:lang w:eastAsia="en-US"/>
        </w:rPr>
        <w:t>2.2.</w:t>
      </w:r>
      <w:r>
        <w:rPr>
          <w:rFonts w:eastAsia="Calibri"/>
          <w:color w:val="000000"/>
          <w:sz w:val="24"/>
          <w:szCs w:val="24"/>
          <w:lang w:eastAsia="en-US"/>
        </w:rPr>
        <w:t>1</w:t>
      </w:r>
      <w:r w:rsidRPr="00F67272">
        <w:rPr>
          <w:rFonts w:eastAsia="Calibri"/>
          <w:color w:val="000000"/>
          <w:sz w:val="24"/>
          <w:szCs w:val="24"/>
          <w:lang w:eastAsia="en-US"/>
        </w:rPr>
        <w:t xml:space="preserve">. в случае недостижения Получателем результата предоставления </w:t>
      </w:r>
      <w:r>
        <w:rPr>
          <w:rFonts w:eastAsia="Calibri"/>
          <w:color w:val="000000"/>
          <w:sz w:val="24"/>
          <w:szCs w:val="24"/>
          <w:lang w:eastAsia="en-US"/>
        </w:rPr>
        <w:t xml:space="preserve">Единовременной выплаты </w:t>
      </w:r>
      <w:r w:rsidRPr="00F67272">
        <w:rPr>
          <w:rFonts w:eastAsia="Calibri"/>
          <w:color w:val="000000"/>
          <w:sz w:val="24"/>
          <w:szCs w:val="24"/>
          <w:lang w:eastAsia="en-US"/>
        </w:rPr>
        <w:t xml:space="preserve">в срок, указанный в п. 1.3 настоящего Соглашения, нарушения Получателем обязательств, предусмотренных в </w:t>
      </w:r>
      <w:r w:rsidRPr="00F67272">
        <w:rPr>
          <w:rFonts w:eastAsia="Calibri"/>
          <w:sz w:val="24"/>
          <w:szCs w:val="24"/>
          <w:lang w:eastAsia="en-US"/>
        </w:rPr>
        <w:t xml:space="preserve">пунктами </w:t>
      </w:r>
      <w:r w:rsidRPr="00904645">
        <w:rPr>
          <w:rFonts w:eastAsia="Calibri"/>
          <w:sz w:val="24"/>
          <w:szCs w:val="24"/>
          <w:lang w:eastAsia="en-US"/>
        </w:rPr>
        <w:t>2.3.1-2.3.3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 требовать от Получателя возврата суммы предоставленно</w:t>
      </w:r>
      <w:r>
        <w:rPr>
          <w:rFonts w:eastAsia="Calibri"/>
          <w:sz w:val="24"/>
          <w:szCs w:val="24"/>
          <w:lang w:eastAsia="en-US"/>
        </w:rPr>
        <w:t>й</w:t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>, указанно</w:t>
      </w:r>
      <w:r>
        <w:rPr>
          <w:rFonts w:eastAsia="Calibri"/>
          <w:sz w:val="24"/>
          <w:szCs w:val="24"/>
          <w:lang w:eastAsia="en-US"/>
        </w:rPr>
        <w:t>го</w:t>
      </w:r>
      <w:r w:rsidRPr="00F67272">
        <w:rPr>
          <w:rFonts w:eastAsia="Calibri"/>
          <w:sz w:val="24"/>
          <w:szCs w:val="24"/>
          <w:lang w:eastAsia="en-US"/>
        </w:rPr>
        <w:t xml:space="preserve"> в п.</w:t>
      </w:r>
      <w:r w:rsidRPr="00F67272" w:rsidDel="001B2321">
        <w:rPr>
          <w:rFonts w:eastAsia="Calibri"/>
          <w:sz w:val="24"/>
          <w:szCs w:val="24"/>
          <w:lang w:eastAsia="en-US"/>
        </w:rPr>
        <w:t xml:space="preserve"> </w:t>
      </w:r>
      <w:r w:rsidRPr="00F67272">
        <w:rPr>
          <w:rFonts w:eastAsia="Calibri"/>
          <w:sz w:val="24"/>
          <w:szCs w:val="24"/>
          <w:lang w:eastAsia="en-US"/>
        </w:rPr>
        <w:t>1.2. настоящего Соглашения, не позднее 30 (тридцати) рабочих дней, начиная от срока, указанного в п. 1.3 настоящего Соглашения.</w:t>
      </w:r>
    </w:p>
    <w:p w14:paraId="7769BEFC" w14:textId="77777777" w:rsidR="00A9353E" w:rsidRPr="00F67272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 xml:space="preserve">. в случае расторжения настоящего Соглашения в одностороннем порядке в соответствии с п. </w:t>
      </w:r>
      <w:r w:rsidRPr="00172812">
        <w:rPr>
          <w:rFonts w:eastAsia="Calibri"/>
          <w:sz w:val="24"/>
          <w:szCs w:val="24"/>
          <w:lang w:eastAsia="en-US"/>
        </w:rPr>
        <w:t>4.5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 требовать от Получателя вернуть Фонду сумму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>, указанную в п.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67272">
        <w:rPr>
          <w:rFonts w:eastAsia="Calibri"/>
          <w:sz w:val="24"/>
          <w:szCs w:val="24"/>
          <w:lang w:eastAsia="en-US"/>
        </w:rPr>
        <w:t>1.2. настоящего Соглашения, в 10-дневный срок, исчисляемый в рабочих днях, со дня получения Получателем соответствующего требования Фонда.</w:t>
      </w:r>
    </w:p>
    <w:p w14:paraId="2ED0B346" w14:textId="77777777" w:rsidR="00A9353E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2" w:name="_Hlk122528624"/>
      <w:r w:rsidRPr="005C7491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3</w:t>
      </w:r>
      <w:r w:rsidRPr="005C7491">
        <w:rPr>
          <w:rFonts w:eastAsia="Calibri"/>
          <w:sz w:val="24"/>
          <w:szCs w:val="24"/>
          <w:lang w:eastAsia="en-US"/>
        </w:rPr>
        <w:t xml:space="preserve">. </w:t>
      </w:r>
      <w:r w:rsidRPr="00377632">
        <w:rPr>
          <w:rFonts w:eastAsia="Calibri"/>
          <w:sz w:val="24"/>
          <w:szCs w:val="24"/>
          <w:lang w:eastAsia="en-US"/>
        </w:rPr>
        <w:t>в случае возникновения обстоятельств, приводящих к невозможности достижения значений результатов предоставления Единовременной выплаты, в установленный Соглашением срок, Фонд вправе принять решение о внесении изменений в Соглашение в части корректировки сроков достижения результатов предоставления Единовременной выплаты.</w:t>
      </w:r>
    </w:p>
    <w:p w14:paraId="177A434C" w14:textId="77777777" w:rsidR="00A9353E" w:rsidRPr="00997FC5" w:rsidRDefault="00A9353E" w:rsidP="00A9353E">
      <w:pPr>
        <w:tabs>
          <w:tab w:val="left" w:pos="284"/>
        </w:tabs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2.2.</w:t>
      </w:r>
      <w:r>
        <w:rPr>
          <w:rFonts w:eastAsia="Calibri"/>
          <w:sz w:val="24"/>
          <w:szCs w:val="24"/>
          <w:lang w:eastAsia="en-US"/>
        </w:rPr>
        <w:t>4</w:t>
      </w:r>
      <w:r w:rsidRPr="00BC087F">
        <w:rPr>
          <w:rFonts w:eastAsia="Calibri"/>
          <w:sz w:val="24"/>
          <w:szCs w:val="24"/>
          <w:lang w:eastAsia="en-US"/>
        </w:rPr>
        <w:t xml:space="preserve">. 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в случае, если с момента принятия положительного решения Фондом о предоставлении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Получателю и до момента перечисления суммы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установлен факт прекращения деятельности Получателем, </w:t>
      </w:r>
      <w:r w:rsidRPr="00BC087F">
        <w:rPr>
          <w:rFonts w:eastAsia="Calibri"/>
          <w:sz w:val="24"/>
          <w:szCs w:val="24"/>
          <w:lang w:eastAsia="en-US"/>
        </w:rPr>
        <w:t>принять решение о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приостановлении процедуры перечисления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и об отказе в предоставлении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bCs/>
          <w:sz w:val="24"/>
          <w:szCs w:val="24"/>
          <w:lang w:eastAsia="en-US"/>
        </w:rPr>
        <w:t xml:space="preserve"> Получателю.</w:t>
      </w:r>
    </w:p>
    <w:bookmarkEnd w:id="2"/>
    <w:p w14:paraId="48747D4C" w14:textId="77777777" w:rsidR="00A9353E" w:rsidRPr="00BC087F" w:rsidRDefault="00A9353E" w:rsidP="00A9353E">
      <w:pPr>
        <w:tabs>
          <w:tab w:val="left" w:pos="284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2.3. Получатель обязуется:</w:t>
      </w:r>
    </w:p>
    <w:p w14:paraId="37F79969" w14:textId="77777777" w:rsidR="00A9353E" w:rsidRPr="00F67272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B54C70">
        <w:rPr>
          <w:rFonts w:eastAsia="Calibri"/>
          <w:sz w:val="24"/>
          <w:szCs w:val="24"/>
          <w:lang w:eastAsia="en-US"/>
        </w:rPr>
        <w:t>.3.</w:t>
      </w:r>
      <w:r w:rsidRPr="00F67272">
        <w:rPr>
          <w:rFonts w:eastAsia="Calibri"/>
          <w:sz w:val="24"/>
          <w:szCs w:val="24"/>
          <w:lang w:eastAsia="en-US"/>
        </w:rPr>
        <w:t xml:space="preserve">1 осуществлять предпринимательскую деятельности в качестве субъекта малого и среднего предпринимательства в течение не менее </w:t>
      </w:r>
      <w:r>
        <w:rPr>
          <w:rFonts w:eastAsia="Calibri"/>
          <w:sz w:val="24"/>
          <w:szCs w:val="24"/>
          <w:lang w:eastAsia="en-US"/>
        </w:rPr>
        <w:t>12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двенадцати</w:t>
      </w:r>
      <w:r w:rsidRPr="00F67272">
        <w:rPr>
          <w:rFonts w:eastAsia="Calibri"/>
          <w:sz w:val="24"/>
          <w:szCs w:val="24"/>
          <w:lang w:eastAsia="en-US"/>
        </w:rPr>
        <w:t>) месяцев с даты заключения настоящего Соглашения;</w:t>
      </w:r>
    </w:p>
    <w:p w14:paraId="30C531F4" w14:textId="77777777" w:rsidR="00A9353E" w:rsidRPr="00F67272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>. не приобретать за счет предоставленн</w:t>
      </w:r>
      <w:r>
        <w:rPr>
          <w:rFonts w:eastAsia="Calibri"/>
          <w:sz w:val="24"/>
          <w:szCs w:val="24"/>
          <w:lang w:eastAsia="en-US"/>
        </w:rPr>
        <w:t>ой</w:t>
      </w:r>
      <w:r w:rsidRPr="00F6727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 xml:space="preserve"> иностранной валюты. </w:t>
      </w:r>
    </w:p>
    <w:p w14:paraId="181A2B32" w14:textId="77777777" w:rsidR="00A9353E" w:rsidRPr="00E01690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bookmarkStart w:id="3" w:name="_Hlk122528715"/>
      <w:r w:rsidRPr="00F67272">
        <w:rPr>
          <w:rFonts w:eastAsia="Calibri"/>
          <w:sz w:val="24"/>
          <w:szCs w:val="24"/>
          <w:lang w:eastAsia="en-US"/>
        </w:rPr>
        <w:tab/>
      </w:r>
      <w:r w:rsidRPr="00F67272">
        <w:rPr>
          <w:rFonts w:eastAsia="Calibri"/>
          <w:sz w:val="24"/>
          <w:szCs w:val="24"/>
          <w:lang w:eastAsia="en-US"/>
        </w:rPr>
        <w:tab/>
        <w:t>2.3.</w:t>
      </w:r>
      <w:r>
        <w:rPr>
          <w:rFonts w:eastAsia="Calibri"/>
          <w:sz w:val="24"/>
          <w:szCs w:val="24"/>
          <w:lang w:eastAsia="en-US"/>
        </w:rPr>
        <w:t>3</w:t>
      </w:r>
      <w:r w:rsidRPr="00F67272">
        <w:rPr>
          <w:rFonts w:eastAsia="Calibri"/>
          <w:sz w:val="24"/>
          <w:szCs w:val="24"/>
          <w:lang w:eastAsia="en-US"/>
        </w:rPr>
        <w:t xml:space="preserve">. предоставлять Фонду информацию </w:t>
      </w:r>
      <w:r w:rsidRPr="00A84A6E">
        <w:rPr>
          <w:rFonts w:eastAsia="Calibri"/>
          <w:sz w:val="24"/>
          <w:szCs w:val="24"/>
          <w:lang w:eastAsia="en-US"/>
        </w:rPr>
        <w:t>о показателях его хозяйственно-финансовой деятельности</w:t>
      </w:r>
      <w:r>
        <w:rPr>
          <w:rFonts w:eastAsia="Calibri"/>
          <w:sz w:val="24"/>
          <w:szCs w:val="24"/>
          <w:lang w:eastAsia="en-US"/>
        </w:rPr>
        <w:t xml:space="preserve">, в том числе </w:t>
      </w:r>
      <w:r w:rsidRPr="00F67272">
        <w:rPr>
          <w:rFonts w:eastAsia="Calibri"/>
          <w:sz w:val="24"/>
          <w:szCs w:val="24"/>
          <w:lang w:eastAsia="en-US"/>
        </w:rPr>
        <w:t>о выручке, среднесписочной численности, сумме уплаченных налогов и сборов, продажах товаров, работ и услуг на маркетплейсах после направления соответствующего запроса Фондом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4A6E">
        <w:rPr>
          <w:rFonts w:eastAsia="Calibri"/>
          <w:sz w:val="24"/>
          <w:szCs w:val="24"/>
          <w:lang w:eastAsia="en-US"/>
        </w:rPr>
        <w:t xml:space="preserve">в течение </w:t>
      </w:r>
      <w:r>
        <w:rPr>
          <w:rFonts w:eastAsia="Calibri"/>
          <w:sz w:val="24"/>
          <w:szCs w:val="24"/>
          <w:lang w:eastAsia="en-US"/>
        </w:rPr>
        <w:t>2</w:t>
      </w:r>
      <w:r w:rsidRPr="00A84A6E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дву</w:t>
      </w:r>
      <w:r w:rsidRPr="00A84A6E">
        <w:rPr>
          <w:rFonts w:eastAsia="Calibri"/>
          <w:sz w:val="24"/>
          <w:szCs w:val="24"/>
          <w:lang w:eastAsia="en-US"/>
        </w:rPr>
        <w:t xml:space="preserve">х) лет после получения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>.</w:t>
      </w:r>
    </w:p>
    <w:p w14:paraId="3EF7D091" w14:textId="77777777" w:rsidR="00A9353E" w:rsidRPr="00F67272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E01690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4</w:t>
      </w:r>
      <w:r w:rsidRPr="00F67272">
        <w:rPr>
          <w:rFonts w:eastAsia="Calibri"/>
          <w:sz w:val="24"/>
          <w:szCs w:val="24"/>
          <w:lang w:eastAsia="en-US"/>
        </w:rPr>
        <w:t>. информировать Фонд в течение 5 (Пяти) рабочих дней о принятии решения о прекращении осуществления предпринимательской деятельности в качестве субъекта малого и среднего предпринимательства ранее срока, указанного в п</w:t>
      </w:r>
      <w:r>
        <w:rPr>
          <w:rFonts w:eastAsia="Calibri"/>
          <w:sz w:val="24"/>
          <w:szCs w:val="24"/>
          <w:lang w:eastAsia="en-US"/>
        </w:rPr>
        <w:t>.</w:t>
      </w:r>
      <w:r w:rsidRPr="00F67272">
        <w:rPr>
          <w:rFonts w:eastAsia="Calibri"/>
          <w:sz w:val="24"/>
          <w:szCs w:val="24"/>
          <w:lang w:eastAsia="en-US"/>
        </w:rPr>
        <w:t xml:space="preserve"> 1.</w:t>
      </w:r>
      <w:r>
        <w:rPr>
          <w:rFonts w:eastAsia="Calibri"/>
          <w:sz w:val="24"/>
          <w:szCs w:val="24"/>
          <w:lang w:eastAsia="en-US"/>
        </w:rPr>
        <w:t>3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Соглашения.</w:t>
      </w:r>
    </w:p>
    <w:p w14:paraId="44091561" w14:textId="77777777" w:rsidR="00A9353E" w:rsidRPr="00F67272" w:rsidRDefault="00A9353E" w:rsidP="00A9353E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ab/>
      </w:r>
      <w:r w:rsidRPr="00F67272">
        <w:rPr>
          <w:rFonts w:eastAsia="Calibri"/>
          <w:sz w:val="24"/>
          <w:szCs w:val="24"/>
          <w:lang w:eastAsia="en-US"/>
        </w:rPr>
        <w:tab/>
        <w:t>2.3.</w:t>
      </w:r>
      <w:r>
        <w:rPr>
          <w:rFonts w:eastAsia="Calibri"/>
          <w:sz w:val="24"/>
          <w:szCs w:val="24"/>
          <w:lang w:eastAsia="en-US"/>
        </w:rPr>
        <w:t>5</w:t>
      </w:r>
      <w:r w:rsidRPr="00F67272">
        <w:rPr>
          <w:rFonts w:eastAsia="Calibri"/>
          <w:sz w:val="24"/>
          <w:szCs w:val="24"/>
          <w:lang w:eastAsia="en-US"/>
        </w:rPr>
        <w:t xml:space="preserve">. </w:t>
      </w:r>
      <w:r w:rsidRPr="003330FB">
        <w:rPr>
          <w:sz w:val="24"/>
          <w:szCs w:val="24"/>
        </w:rPr>
        <w:t>предоставить согласие на осуществление проверок Фондом</w:t>
      </w:r>
      <w:r w:rsidRPr="003330FB">
        <w:rPr>
          <w:rFonts w:eastAsia="Calibri"/>
          <w:sz w:val="24"/>
          <w:szCs w:val="24"/>
          <w:lang w:eastAsia="en-US"/>
        </w:rPr>
        <w:t xml:space="preserve">, Департаментом экономического развития автономного округа соблюдения Порядка </w:t>
      </w:r>
      <w:r w:rsidRPr="003330FB">
        <w:rPr>
          <w:sz w:val="24"/>
          <w:szCs w:val="24"/>
        </w:rPr>
        <w:t>и условий предоставления Единовременной выплаты</w:t>
      </w:r>
      <w:r w:rsidRPr="003330FB">
        <w:rPr>
          <w:rFonts w:eastAsia="Calibri"/>
          <w:sz w:val="24"/>
          <w:szCs w:val="24"/>
          <w:lang w:eastAsia="en-US"/>
        </w:rPr>
        <w:t xml:space="preserve">, </w:t>
      </w:r>
      <w:r w:rsidRPr="003330FB">
        <w:rPr>
          <w:sz w:val="24"/>
          <w:szCs w:val="24"/>
        </w:rPr>
        <w:t xml:space="preserve">в том числе в части достижения результатов </w:t>
      </w:r>
      <w:r w:rsidRPr="003330FB">
        <w:rPr>
          <w:sz w:val="24"/>
          <w:szCs w:val="24"/>
        </w:rPr>
        <w:lastRenderedPageBreak/>
        <w:t>предоставления Единовременной выплаты,</w:t>
      </w:r>
      <w:r w:rsidRPr="003330FB">
        <w:rPr>
          <w:rFonts w:eastAsia="Calibri"/>
          <w:sz w:val="24"/>
          <w:szCs w:val="24"/>
          <w:lang w:eastAsia="en-US"/>
        </w:rPr>
        <w:t xml:space="preserve"> </w:t>
      </w:r>
      <w:r w:rsidRPr="003330FB">
        <w:rPr>
          <w:sz w:val="24"/>
          <w:szCs w:val="24"/>
        </w:rPr>
        <w:t xml:space="preserve">а также проверки органами государственного финансового контроля в соответствии со </w:t>
      </w:r>
      <w:hyperlink w:history="1">
        <w:r w:rsidRPr="003330FB">
          <w:rPr>
            <w:sz w:val="24"/>
            <w:szCs w:val="24"/>
          </w:rPr>
          <w:t>статьями 268.1</w:t>
        </w:r>
      </w:hyperlink>
      <w:r w:rsidRPr="003330FB">
        <w:rPr>
          <w:sz w:val="24"/>
          <w:szCs w:val="24"/>
        </w:rPr>
        <w:t xml:space="preserve"> и </w:t>
      </w:r>
      <w:hyperlink w:history="1">
        <w:r w:rsidRPr="003330FB">
          <w:rPr>
            <w:sz w:val="24"/>
            <w:szCs w:val="24"/>
          </w:rPr>
          <w:t>269.2</w:t>
        </w:r>
      </w:hyperlink>
      <w:r w:rsidRPr="003330FB">
        <w:rPr>
          <w:sz w:val="24"/>
          <w:szCs w:val="24"/>
        </w:rPr>
        <w:t xml:space="preserve"> Бюджетного кодекса Российской Федерации</w:t>
      </w:r>
      <w:r w:rsidRPr="003330FB">
        <w:rPr>
          <w:rFonts w:eastAsia="Calibri"/>
          <w:sz w:val="24"/>
          <w:szCs w:val="24"/>
          <w:lang w:eastAsia="en-US"/>
        </w:rPr>
        <w:t>.</w:t>
      </w:r>
    </w:p>
    <w:bookmarkEnd w:id="3"/>
    <w:p w14:paraId="2B8607C0" w14:textId="77777777" w:rsidR="00A9353E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6</w:t>
      </w:r>
      <w:r w:rsidRPr="00F67272">
        <w:rPr>
          <w:rFonts w:eastAsia="Calibri"/>
          <w:sz w:val="24"/>
          <w:szCs w:val="24"/>
          <w:lang w:eastAsia="en-US"/>
        </w:rPr>
        <w:t xml:space="preserve">. в случае недостижения результата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 xml:space="preserve"> в сроки, указанные в п. 1.3 настоящего Соглашения, нарушения обязательств, предусмотренных в п. 2.3.1-2.3.</w:t>
      </w:r>
      <w:r>
        <w:rPr>
          <w:rFonts w:eastAsia="Calibri"/>
          <w:sz w:val="24"/>
          <w:szCs w:val="24"/>
          <w:lang w:eastAsia="en-US"/>
        </w:rPr>
        <w:t>2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7272">
        <w:rPr>
          <w:rFonts w:eastAsia="Calibri"/>
          <w:sz w:val="24"/>
          <w:szCs w:val="24"/>
          <w:lang w:eastAsia="en-US"/>
        </w:rPr>
        <w:t xml:space="preserve">вернуть Фонду сумму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 xml:space="preserve">, указанную в п.1.2. настоящего Соглашения не позднее 30 (тридцати) рабочих дней, начиная от </w:t>
      </w:r>
      <w:r>
        <w:rPr>
          <w:rFonts w:eastAsia="Calibri"/>
          <w:sz w:val="24"/>
          <w:szCs w:val="24"/>
          <w:lang w:eastAsia="en-US"/>
        </w:rPr>
        <w:t xml:space="preserve">истечения </w:t>
      </w:r>
      <w:r w:rsidRPr="00F67272">
        <w:rPr>
          <w:rFonts w:eastAsia="Calibri"/>
          <w:sz w:val="24"/>
          <w:szCs w:val="24"/>
          <w:lang w:eastAsia="en-US"/>
        </w:rPr>
        <w:t>срока, указанного в п. 1.3 настоящего Соглашения.</w:t>
      </w:r>
    </w:p>
    <w:p w14:paraId="4FE41E9A" w14:textId="77777777" w:rsidR="00A9353E" w:rsidRPr="00F67272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2.3.6.1. </w:t>
      </w:r>
      <w:r w:rsidRPr="00F67272">
        <w:rPr>
          <w:rFonts w:eastAsia="Calibri"/>
          <w:sz w:val="24"/>
          <w:szCs w:val="24"/>
          <w:lang w:eastAsia="en-US"/>
        </w:rPr>
        <w:t xml:space="preserve">в случае </w:t>
      </w:r>
      <w:r>
        <w:rPr>
          <w:rFonts w:eastAsia="Calibri"/>
          <w:sz w:val="24"/>
          <w:szCs w:val="24"/>
          <w:lang w:eastAsia="en-US"/>
        </w:rPr>
        <w:t xml:space="preserve">выявления факта прекращения деятельности Получателя до </w:t>
      </w:r>
      <w:r w:rsidRPr="00F67272">
        <w:rPr>
          <w:rFonts w:eastAsia="Calibri"/>
          <w:sz w:val="24"/>
          <w:szCs w:val="24"/>
          <w:lang w:eastAsia="en-US"/>
        </w:rPr>
        <w:t>срок</w:t>
      </w:r>
      <w:r>
        <w:rPr>
          <w:rFonts w:eastAsia="Calibri"/>
          <w:sz w:val="24"/>
          <w:szCs w:val="24"/>
          <w:lang w:eastAsia="en-US"/>
        </w:rPr>
        <w:t>а</w:t>
      </w:r>
      <w:r w:rsidRPr="00F67272">
        <w:rPr>
          <w:rFonts w:eastAsia="Calibri"/>
          <w:sz w:val="24"/>
          <w:szCs w:val="24"/>
          <w:lang w:eastAsia="en-US"/>
        </w:rPr>
        <w:t>, указанн</w:t>
      </w:r>
      <w:r>
        <w:rPr>
          <w:rFonts w:eastAsia="Calibri"/>
          <w:sz w:val="24"/>
          <w:szCs w:val="24"/>
          <w:lang w:eastAsia="en-US"/>
        </w:rPr>
        <w:t>ого</w:t>
      </w:r>
      <w:r w:rsidRPr="00F67272">
        <w:rPr>
          <w:rFonts w:eastAsia="Calibri"/>
          <w:sz w:val="24"/>
          <w:szCs w:val="24"/>
          <w:lang w:eastAsia="en-US"/>
        </w:rPr>
        <w:t xml:space="preserve"> в п. 1.</w:t>
      </w:r>
      <w:r>
        <w:rPr>
          <w:rFonts w:eastAsia="Calibri"/>
          <w:sz w:val="24"/>
          <w:szCs w:val="24"/>
          <w:lang w:eastAsia="en-US"/>
        </w:rPr>
        <w:t>3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Соглашения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F67272">
        <w:rPr>
          <w:rFonts w:eastAsia="Calibri"/>
          <w:sz w:val="24"/>
          <w:szCs w:val="24"/>
          <w:lang w:eastAsia="en-US"/>
        </w:rPr>
        <w:t xml:space="preserve">вернуть Фонду сумму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F67272">
        <w:rPr>
          <w:rFonts w:eastAsia="Calibri"/>
          <w:sz w:val="24"/>
          <w:szCs w:val="24"/>
          <w:lang w:eastAsia="en-US"/>
        </w:rPr>
        <w:t xml:space="preserve">, указанную в п.1.2. настоящего Соглашения не позднее </w:t>
      </w:r>
      <w:r>
        <w:rPr>
          <w:rFonts w:eastAsia="Calibri"/>
          <w:sz w:val="24"/>
          <w:szCs w:val="24"/>
          <w:lang w:eastAsia="en-US"/>
        </w:rPr>
        <w:t>20</w:t>
      </w:r>
      <w:r w:rsidRPr="00F67272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двадцати</w:t>
      </w:r>
      <w:r w:rsidRPr="00F67272">
        <w:rPr>
          <w:rFonts w:eastAsia="Calibri"/>
          <w:sz w:val="24"/>
          <w:szCs w:val="24"/>
          <w:lang w:eastAsia="en-US"/>
        </w:rPr>
        <w:t>) рабочих дней, начиная</w:t>
      </w:r>
      <w:r>
        <w:rPr>
          <w:rFonts w:eastAsia="Calibri"/>
          <w:sz w:val="24"/>
          <w:szCs w:val="24"/>
          <w:lang w:eastAsia="en-US"/>
        </w:rPr>
        <w:t xml:space="preserve"> от даты получения требования Фонда.  </w:t>
      </w:r>
    </w:p>
    <w:p w14:paraId="7D76C937" w14:textId="77777777" w:rsidR="00A9353E" w:rsidRPr="00A625EC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7272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7</w:t>
      </w:r>
      <w:r w:rsidRPr="00F67272">
        <w:rPr>
          <w:rFonts w:eastAsia="Calibri"/>
          <w:sz w:val="24"/>
          <w:szCs w:val="24"/>
          <w:lang w:eastAsia="en-US"/>
        </w:rPr>
        <w:t xml:space="preserve">. в случае расторжения </w:t>
      </w:r>
      <w:r w:rsidRPr="00BC087F">
        <w:rPr>
          <w:rFonts w:eastAsia="Calibri"/>
          <w:sz w:val="24"/>
          <w:szCs w:val="24"/>
          <w:lang w:eastAsia="en-US"/>
        </w:rPr>
        <w:t>настоящего Соглашения в одностороннем порядке в соответствии с п. 4.5 настоящего Соглашения вернуть Фонду вс</w:t>
      </w:r>
      <w:r>
        <w:rPr>
          <w:rFonts w:eastAsia="Calibri"/>
          <w:sz w:val="24"/>
          <w:szCs w:val="24"/>
          <w:lang w:eastAsia="en-US"/>
        </w:rPr>
        <w:t>ю</w:t>
      </w:r>
      <w:r w:rsidRPr="00BC087F">
        <w:rPr>
          <w:rFonts w:eastAsia="Calibri"/>
          <w:sz w:val="24"/>
          <w:szCs w:val="24"/>
          <w:lang w:eastAsia="en-US"/>
        </w:rPr>
        <w:t xml:space="preserve"> сумм</w:t>
      </w:r>
      <w:r>
        <w:rPr>
          <w:rFonts w:eastAsia="Calibri"/>
          <w:sz w:val="24"/>
          <w:szCs w:val="24"/>
          <w:lang w:eastAsia="en-US"/>
        </w:rPr>
        <w:t>у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</w:t>
      </w:r>
      <w:r w:rsidRPr="0080712E"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ой</w:t>
      </w:r>
      <w:r w:rsidRPr="00B7043C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в текущем календарном году </w:t>
      </w:r>
      <w:r>
        <w:rPr>
          <w:rFonts w:eastAsia="Calibri"/>
          <w:sz w:val="24"/>
          <w:szCs w:val="24"/>
          <w:lang w:eastAsia="en-US"/>
        </w:rPr>
        <w:t>Единовременную выплату</w:t>
      </w:r>
      <w:r w:rsidRPr="00BC087F">
        <w:rPr>
          <w:rFonts w:eastAsia="Calibri"/>
          <w:sz w:val="24"/>
          <w:szCs w:val="24"/>
          <w:lang w:eastAsia="en-US"/>
        </w:rPr>
        <w:t xml:space="preserve"> в 10-дневный срок, исчисляемый в рабочих днях, со дня получения Получателем соответствующего требования Фонда.</w:t>
      </w:r>
    </w:p>
    <w:p w14:paraId="511249ED" w14:textId="77777777" w:rsidR="00A9353E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4" w:name="_Hlk122528757"/>
      <w:r w:rsidRPr="00BC087F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8</w:t>
      </w:r>
      <w:r w:rsidRPr="00BC087F">
        <w:rPr>
          <w:rFonts w:eastAsia="Calibri"/>
          <w:sz w:val="24"/>
          <w:szCs w:val="24"/>
          <w:lang w:eastAsia="en-US"/>
        </w:rPr>
        <w:t xml:space="preserve">. </w:t>
      </w:r>
      <w:r w:rsidRPr="00377632">
        <w:rPr>
          <w:rFonts w:eastAsia="Calibri"/>
          <w:sz w:val="24"/>
          <w:szCs w:val="24"/>
          <w:lang w:eastAsia="en-US"/>
        </w:rPr>
        <w:t>в случае возникновения обстоятельств, приводящих к невозможности достижения значений результатов предоставления Единовременной выплаты, в установленный п. 1.3 настоящего Соглашения срок, Получатель вправе обратиться Фонд с заявлением о внесении изменений в Соглашение в части корректировки сроков достижения результатов предоставления Единовременной выплаты.</w:t>
      </w:r>
    </w:p>
    <w:p w14:paraId="45AAE82E" w14:textId="77777777" w:rsidR="00A9353E" w:rsidRPr="00BC087F" w:rsidRDefault="00A9353E" w:rsidP="00A9353E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BC087F">
        <w:rPr>
          <w:rFonts w:eastAsia="Calibri"/>
          <w:i/>
          <w:iCs/>
          <w:sz w:val="24"/>
          <w:szCs w:val="24"/>
          <w:lang w:eastAsia="en-US"/>
        </w:rPr>
        <w:t>Вариант если Получатель – индивидуальный предприниматель:</w:t>
      </w:r>
    </w:p>
    <w:p w14:paraId="489A19CE" w14:textId="77777777" w:rsidR="00A9353E" w:rsidRPr="00BC087F" w:rsidRDefault="00A9353E" w:rsidP="00A9353E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>9</w:t>
      </w:r>
      <w:r w:rsidRPr="00BC087F">
        <w:rPr>
          <w:rFonts w:eastAsia="Calibri"/>
          <w:sz w:val="24"/>
          <w:szCs w:val="24"/>
          <w:lang w:eastAsia="en-US"/>
        </w:rPr>
        <w:t xml:space="preserve">. в случае призыва Получателя на военную службу по мобилизации или прохождения Получателем военной службы по контракту </w:t>
      </w:r>
      <w:r>
        <w:rPr>
          <w:rFonts w:eastAsia="Calibri"/>
          <w:sz w:val="24"/>
          <w:szCs w:val="24"/>
          <w:lang w:eastAsia="en-US"/>
        </w:rPr>
        <w:t xml:space="preserve">и невозможности </w:t>
      </w:r>
      <w:r w:rsidRPr="00BC087F">
        <w:rPr>
          <w:rFonts w:eastAsia="Calibri"/>
          <w:sz w:val="24"/>
          <w:szCs w:val="24"/>
          <w:lang w:eastAsia="en-US"/>
        </w:rPr>
        <w:t>исполнени</w:t>
      </w:r>
      <w:r>
        <w:rPr>
          <w:rFonts w:eastAsia="Calibri"/>
          <w:sz w:val="24"/>
          <w:szCs w:val="24"/>
          <w:lang w:eastAsia="en-US"/>
        </w:rPr>
        <w:t>я</w:t>
      </w:r>
      <w:r w:rsidRPr="00BC087F">
        <w:rPr>
          <w:rFonts w:eastAsia="Calibri"/>
          <w:sz w:val="24"/>
          <w:szCs w:val="24"/>
          <w:lang w:eastAsia="en-US"/>
        </w:rPr>
        <w:t xml:space="preserve"> обязательств по Соглашению</w:t>
      </w:r>
      <w:r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eastAsia="Calibri"/>
          <w:sz w:val="24"/>
          <w:szCs w:val="24"/>
          <w:lang w:eastAsia="en-US"/>
        </w:rPr>
        <w:t xml:space="preserve"> Получатель вправе обратиться Фонд с заявлением о внесении изменений в Соглашение в части </w:t>
      </w:r>
      <w:r>
        <w:rPr>
          <w:rFonts w:eastAsia="Calibri"/>
          <w:sz w:val="24"/>
          <w:szCs w:val="24"/>
          <w:lang w:eastAsia="en-US"/>
        </w:rPr>
        <w:t>корректировки</w:t>
      </w:r>
      <w:r w:rsidRPr="00BC087F">
        <w:rPr>
          <w:rFonts w:eastAsia="Calibri"/>
          <w:sz w:val="24"/>
          <w:szCs w:val="24"/>
          <w:lang w:eastAsia="en-US"/>
        </w:rPr>
        <w:t xml:space="preserve"> сроков достижения результатов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5ADCDFA8" w14:textId="77777777" w:rsidR="00A9353E" w:rsidRPr="00BC087F" w:rsidRDefault="00A9353E" w:rsidP="00A9353E">
      <w:pPr>
        <w:shd w:val="clear" w:color="auto" w:fill="FFFFFF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Получатель</w:t>
      </w:r>
      <w:r>
        <w:rPr>
          <w:rFonts w:eastAsia="Calibri"/>
          <w:sz w:val="24"/>
          <w:szCs w:val="24"/>
          <w:lang w:eastAsia="en-US"/>
        </w:rPr>
        <w:t xml:space="preserve"> вместе с заявлением </w:t>
      </w:r>
      <w:r w:rsidRPr="00BC087F">
        <w:rPr>
          <w:rFonts w:eastAsia="Calibri"/>
          <w:sz w:val="24"/>
          <w:szCs w:val="24"/>
          <w:lang w:eastAsia="en-US"/>
        </w:rPr>
        <w:t xml:space="preserve">о внесении изменений в Соглашение в части </w:t>
      </w:r>
      <w:r>
        <w:rPr>
          <w:rFonts w:eastAsia="Calibri"/>
          <w:sz w:val="24"/>
          <w:szCs w:val="24"/>
          <w:lang w:eastAsia="en-US"/>
        </w:rPr>
        <w:t>корректировки</w:t>
      </w:r>
      <w:r w:rsidRPr="00BC087F">
        <w:rPr>
          <w:rFonts w:eastAsia="Calibri"/>
          <w:sz w:val="24"/>
          <w:szCs w:val="24"/>
          <w:lang w:eastAsia="en-US"/>
        </w:rPr>
        <w:t xml:space="preserve"> сроков достижения результатов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 xml:space="preserve"> представляет в Фонд документы, подтверждающие его </w:t>
      </w:r>
      <w:r>
        <w:rPr>
          <w:rFonts w:eastAsia="Calibri"/>
          <w:sz w:val="24"/>
          <w:szCs w:val="24"/>
          <w:lang w:eastAsia="en-US"/>
        </w:rPr>
        <w:t>призыв</w:t>
      </w:r>
      <w:r w:rsidRPr="00BC087F">
        <w:rPr>
          <w:rFonts w:eastAsia="Calibri"/>
          <w:sz w:val="24"/>
          <w:szCs w:val="24"/>
          <w:lang w:eastAsia="en-US"/>
        </w:rPr>
        <w:t xml:space="preserve"> на военн</w:t>
      </w:r>
      <w:r>
        <w:rPr>
          <w:rFonts w:eastAsia="Calibri"/>
          <w:sz w:val="24"/>
          <w:szCs w:val="24"/>
          <w:lang w:eastAsia="en-US"/>
        </w:rPr>
        <w:t>ую</w:t>
      </w:r>
      <w:r w:rsidRPr="00BC087F">
        <w:rPr>
          <w:rFonts w:eastAsia="Calibri"/>
          <w:sz w:val="24"/>
          <w:szCs w:val="24"/>
          <w:lang w:eastAsia="en-US"/>
        </w:rPr>
        <w:t xml:space="preserve"> служб</w:t>
      </w:r>
      <w:r>
        <w:rPr>
          <w:rFonts w:eastAsia="Calibri"/>
          <w:sz w:val="24"/>
          <w:szCs w:val="24"/>
          <w:lang w:eastAsia="en-US"/>
        </w:rPr>
        <w:t>у</w:t>
      </w:r>
      <w:r w:rsidRPr="00BC087F">
        <w:rPr>
          <w:rFonts w:eastAsia="Calibri"/>
          <w:sz w:val="24"/>
          <w:szCs w:val="24"/>
          <w:lang w:eastAsia="en-US"/>
        </w:rPr>
        <w:t xml:space="preserve"> по мобилизации или контракт</w:t>
      </w:r>
      <w:r>
        <w:rPr>
          <w:rFonts w:eastAsia="Calibri"/>
          <w:sz w:val="24"/>
          <w:szCs w:val="24"/>
          <w:lang w:eastAsia="en-US"/>
        </w:rPr>
        <w:t>у</w:t>
      </w:r>
      <w:r w:rsidRPr="00BC087F">
        <w:rPr>
          <w:rFonts w:eastAsia="Calibri"/>
          <w:sz w:val="24"/>
          <w:szCs w:val="24"/>
          <w:lang w:eastAsia="en-US"/>
        </w:rPr>
        <w:t xml:space="preserve"> о прохождении военной службы в период действия Соглашения.</w:t>
      </w:r>
    </w:p>
    <w:bookmarkEnd w:id="4"/>
    <w:p w14:paraId="667D187B" w14:textId="77777777" w:rsidR="00A9353E" w:rsidRPr="00BC087F" w:rsidRDefault="00A9353E" w:rsidP="00A9353E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8210876" w14:textId="77777777" w:rsidR="00A9353E" w:rsidRPr="00BC087F" w:rsidRDefault="00A9353E" w:rsidP="00A9353E">
      <w:pPr>
        <w:tabs>
          <w:tab w:val="left" w:pos="284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3. Ответственность Сторон</w:t>
      </w:r>
    </w:p>
    <w:p w14:paraId="564E98A4" w14:textId="77777777" w:rsidR="00A9353E" w:rsidRPr="00BC087F" w:rsidRDefault="00A9353E" w:rsidP="00A9353E">
      <w:pPr>
        <w:tabs>
          <w:tab w:val="left" w:pos="284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2042BC7F" w14:textId="77777777" w:rsidR="00A9353E" w:rsidRPr="00BC087F" w:rsidRDefault="00A9353E" w:rsidP="00A935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B4623B6" w14:textId="77777777" w:rsidR="00A9353E" w:rsidRPr="00BC087F" w:rsidRDefault="00A9353E" w:rsidP="00A935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3.2. В случае невыполнения Получателем требования о возврате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 xml:space="preserve"> в установленный срок в соот</w:t>
      </w:r>
      <w:r>
        <w:rPr>
          <w:rFonts w:eastAsia="Calibri"/>
          <w:sz w:val="24"/>
          <w:szCs w:val="24"/>
          <w:lang w:eastAsia="en-US"/>
        </w:rPr>
        <w:t xml:space="preserve">ветствии </w:t>
      </w:r>
      <w:r w:rsidRPr="00F67272">
        <w:rPr>
          <w:rFonts w:eastAsia="Calibri"/>
          <w:sz w:val="24"/>
          <w:szCs w:val="24"/>
          <w:lang w:eastAsia="en-US"/>
        </w:rPr>
        <w:t>пунктами 2.3.</w:t>
      </w:r>
      <w:r>
        <w:rPr>
          <w:rFonts w:eastAsia="Calibri"/>
          <w:sz w:val="24"/>
          <w:szCs w:val="24"/>
          <w:lang w:eastAsia="en-US"/>
        </w:rPr>
        <w:t>6</w:t>
      </w:r>
      <w:r w:rsidRPr="00F67272">
        <w:rPr>
          <w:rFonts w:eastAsia="Calibri"/>
          <w:sz w:val="24"/>
          <w:szCs w:val="24"/>
          <w:lang w:eastAsia="en-US"/>
        </w:rPr>
        <w:t xml:space="preserve"> и 2.3.</w:t>
      </w:r>
      <w:r>
        <w:rPr>
          <w:rFonts w:eastAsia="Calibri"/>
          <w:sz w:val="24"/>
          <w:szCs w:val="24"/>
          <w:lang w:eastAsia="en-US"/>
        </w:rPr>
        <w:t>7</w:t>
      </w:r>
      <w:r w:rsidRPr="00F67272">
        <w:rPr>
          <w:rFonts w:eastAsia="Calibri"/>
          <w:sz w:val="24"/>
          <w:szCs w:val="24"/>
          <w:lang w:eastAsia="en-US"/>
        </w:rPr>
        <w:t xml:space="preserve"> настоящего </w:t>
      </w:r>
      <w:r w:rsidRPr="00BC087F">
        <w:rPr>
          <w:rFonts w:eastAsia="Calibri"/>
          <w:sz w:val="24"/>
          <w:szCs w:val="24"/>
          <w:lang w:eastAsia="en-US"/>
        </w:rPr>
        <w:t xml:space="preserve">Соглашения, взыскание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 xml:space="preserve"> осуществляется в судебном порядке в соответствии с законодательством Российской Федерации.  </w:t>
      </w:r>
    </w:p>
    <w:p w14:paraId="0CD4D337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5BB78D24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4. Заключительные положения</w:t>
      </w:r>
    </w:p>
    <w:p w14:paraId="2BAE85B5" w14:textId="77777777" w:rsidR="00A9353E" w:rsidRPr="00BC087F" w:rsidRDefault="00A9353E" w:rsidP="00A9353E">
      <w:pPr>
        <w:tabs>
          <w:tab w:val="left" w:pos="284"/>
        </w:tabs>
        <w:jc w:val="center"/>
        <w:rPr>
          <w:rFonts w:eastAsia="Calibri"/>
          <w:sz w:val="24"/>
          <w:szCs w:val="24"/>
          <w:lang w:eastAsia="en-US"/>
        </w:rPr>
      </w:pPr>
    </w:p>
    <w:p w14:paraId="614C2C3F" w14:textId="77777777" w:rsidR="00A9353E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4.1. 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Получатель согласен на осуществление </w:t>
      </w:r>
      <w:r w:rsidRPr="00314EEA">
        <w:rPr>
          <w:rFonts w:eastAsia="Calibri"/>
          <w:color w:val="000000"/>
          <w:spacing w:val="2"/>
          <w:sz w:val="24"/>
          <w:szCs w:val="24"/>
          <w:lang w:eastAsia="en-US"/>
        </w:rPr>
        <w:t>Департаментом экономического развития Ханты-Мансийского автономного округа – Югры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>, предоставившим субсидию Фонду на реализаци</w:t>
      </w:r>
      <w:r>
        <w:rPr>
          <w:rFonts w:eastAsia="Calibri"/>
          <w:color w:val="000000"/>
          <w:spacing w:val="2"/>
          <w:sz w:val="24"/>
          <w:szCs w:val="24"/>
          <w:lang w:eastAsia="en-US"/>
        </w:rPr>
        <w:t>ю мероприятий, предусмотренных П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>орядком предоставления</w:t>
      </w:r>
      <w:r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Единовременной выплаты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и орган</w:t>
      </w:r>
      <w:r>
        <w:rPr>
          <w:rFonts w:eastAsia="Calibri"/>
          <w:color w:val="000000"/>
          <w:spacing w:val="2"/>
          <w:sz w:val="24"/>
          <w:szCs w:val="24"/>
          <w:lang w:eastAsia="en-US"/>
        </w:rPr>
        <w:t>ами</w:t>
      </w:r>
      <w:r w:rsidRPr="00BC087F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 государственного финансового контроля проверок соблюдения Получателем </w:t>
      </w:r>
      <w:r w:rsidRPr="00314EEA">
        <w:rPr>
          <w:rFonts w:eastAsia="Calibri"/>
          <w:color w:val="000000"/>
          <w:spacing w:val="2"/>
          <w:sz w:val="24"/>
          <w:szCs w:val="24"/>
          <w:lang w:eastAsia="en-US"/>
        </w:rPr>
        <w:t xml:space="preserve">порядка и условий </w:t>
      </w:r>
      <w:r w:rsidRPr="00314EEA">
        <w:rPr>
          <w:rFonts w:eastAsia="Calibri"/>
          <w:color w:val="000000"/>
          <w:spacing w:val="2"/>
          <w:sz w:val="24"/>
          <w:szCs w:val="24"/>
          <w:lang w:eastAsia="en-US"/>
        </w:rPr>
        <w:lastRenderedPageBreak/>
        <w:t>предоставления субсидии, предоставленной Фонду из бюджета Ханты-Мансийского автономного округа – Югры.</w:t>
      </w:r>
      <w:r w:rsidRPr="00BC087F">
        <w:rPr>
          <w:rFonts w:eastAsia="Calibri"/>
          <w:sz w:val="24"/>
          <w:szCs w:val="24"/>
          <w:lang w:eastAsia="en-US"/>
        </w:rPr>
        <w:t xml:space="preserve">         </w:t>
      </w:r>
    </w:p>
    <w:p w14:paraId="424A4F45" w14:textId="77777777" w:rsidR="00A9353E" w:rsidRPr="00BC087F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BC087F">
        <w:rPr>
          <w:rFonts w:eastAsia="Calibri"/>
          <w:sz w:val="24"/>
          <w:szCs w:val="24"/>
          <w:lang w:eastAsia="en-US"/>
        </w:rPr>
        <w:t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7CFD080" w14:textId="77777777" w:rsidR="00A9353E" w:rsidRPr="00BC087F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4.3.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3A7E8E73" w14:textId="77777777" w:rsidR="00A9353E" w:rsidRPr="00BC087F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 4.4. Расторжение настоящего Соглашения осуществляется по соглашению </w:t>
      </w:r>
      <w:r>
        <w:rPr>
          <w:rFonts w:eastAsia="Calibri"/>
          <w:sz w:val="24"/>
          <w:szCs w:val="24"/>
          <w:lang w:eastAsia="en-US"/>
        </w:rPr>
        <w:t>С</w:t>
      </w:r>
      <w:r w:rsidRPr="00BC087F">
        <w:rPr>
          <w:rFonts w:eastAsia="Calibri"/>
          <w:sz w:val="24"/>
          <w:szCs w:val="24"/>
          <w:lang w:eastAsia="en-US"/>
        </w:rPr>
        <w:t>торон.</w:t>
      </w:r>
    </w:p>
    <w:p w14:paraId="242BA45A" w14:textId="77777777" w:rsidR="00A9353E" w:rsidRPr="00BC087F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 4.5. Расторжение настоящего Соглашения в одностороннем порядке осуществляется в случае выявления нарушений условий, установленных Порядком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sz w:val="24"/>
          <w:szCs w:val="24"/>
          <w:lang w:eastAsia="en-US"/>
        </w:rPr>
        <w:t xml:space="preserve"> по фактам проверок, проводимых Фондом самостоятельно или проверок, проводимых главным распорядителем бюджетных средств, предоставившим субсидии Фонду на реализацию мероприятий, предусмотренных Порядком предоставления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sz w:val="24"/>
          <w:szCs w:val="24"/>
          <w:lang w:eastAsia="en-US"/>
        </w:rPr>
        <w:t xml:space="preserve">, или органами государственного финансового контроля, в случае предоставления Фонду в соответствии с настоящим Соглашением и Порядком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640D64">
        <w:rPr>
          <w:rFonts w:eastAsia="Calibri"/>
          <w:sz w:val="24"/>
          <w:szCs w:val="24"/>
          <w:lang w:eastAsia="en-US"/>
        </w:rPr>
        <w:t xml:space="preserve"> </w:t>
      </w:r>
      <w:r w:rsidRPr="00607AE2">
        <w:rPr>
          <w:sz w:val="24"/>
          <w:szCs w:val="24"/>
        </w:rPr>
        <w:t>обеспечивающим трудовую занятость лиц из числа ветеранов и (или) участников специальной военной операции</w:t>
      </w:r>
      <w:r w:rsidRPr="00BC087F">
        <w:rPr>
          <w:rFonts w:eastAsia="Calibri"/>
          <w:sz w:val="24"/>
          <w:szCs w:val="24"/>
          <w:lang w:eastAsia="en-US"/>
        </w:rPr>
        <w:t xml:space="preserve"> недостоверных сведений.</w:t>
      </w:r>
    </w:p>
    <w:p w14:paraId="394CCA9E" w14:textId="77777777" w:rsidR="00A9353E" w:rsidRPr="00BC087F" w:rsidRDefault="00A9353E" w:rsidP="00A9353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 xml:space="preserve">4.6. Документы и иная информация, предусмотренные настоящим Соглашением, направляются Сторонами следующим способом: заказным письмом с уведомлением о вручении, вручением представителем одной Стороны подлинников документов представителю другой стороны, курьерской службой, в электронном виде с использованием сервиса электронного документооборота «Контур </w:t>
      </w:r>
      <w:proofErr w:type="spellStart"/>
      <w:r w:rsidRPr="00BC087F">
        <w:rPr>
          <w:rFonts w:eastAsia="Calibri"/>
          <w:sz w:val="24"/>
          <w:szCs w:val="24"/>
          <w:lang w:eastAsia="en-US"/>
        </w:rPr>
        <w:t>Диадок</w:t>
      </w:r>
      <w:proofErr w:type="spellEnd"/>
      <w:r w:rsidRPr="00BC087F">
        <w:rPr>
          <w:rFonts w:eastAsia="Calibri"/>
          <w:sz w:val="24"/>
          <w:szCs w:val="24"/>
          <w:lang w:eastAsia="en-US"/>
        </w:rPr>
        <w:t>».</w:t>
      </w:r>
    </w:p>
    <w:p w14:paraId="5205D289" w14:textId="77777777" w:rsidR="00A9353E" w:rsidRPr="00BC087F" w:rsidRDefault="00A9353E" w:rsidP="00A9353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446AA205" w14:textId="77777777" w:rsidR="00A9353E" w:rsidRDefault="00A9353E" w:rsidP="00A9353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5. Платежные реквизиты Сторон</w:t>
      </w:r>
    </w:p>
    <w:p w14:paraId="49D661E6" w14:textId="77777777" w:rsidR="00A9353E" w:rsidRPr="00BC087F" w:rsidRDefault="00A9353E" w:rsidP="00A9353E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353E" w:rsidRPr="00BC087F" w14:paraId="778A7DD3" w14:textId="77777777" w:rsidTr="00971E12">
        <w:tc>
          <w:tcPr>
            <w:tcW w:w="4672" w:type="dxa"/>
          </w:tcPr>
          <w:p w14:paraId="4076845B" w14:textId="77777777" w:rsidR="00A9353E" w:rsidRPr="00BC087F" w:rsidRDefault="00A9353E" w:rsidP="00971E12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Фонд</w:t>
            </w:r>
          </w:p>
        </w:tc>
        <w:tc>
          <w:tcPr>
            <w:tcW w:w="4673" w:type="dxa"/>
          </w:tcPr>
          <w:p w14:paraId="1DC05BB2" w14:textId="77777777" w:rsidR="00A9353E" w:rsidRPr="00BC087F" w:rsidRDefault="00A9353E" w:rsidP="00971E12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Получатель</w:t>
            </w:r>
          </w:p>
        </w:tc>
      </w:tr>
      <w:tr w:rsidR="00A9353E" w:rsidRPr="00BC087F" w14:paraId="23D4AECA" w14:textId="77777777" w:rsidTr="00971E12">
        <w:tc>
          <w:tcPr>
            <w:tcW w:w="4672" w:type="dxa"/>
          </w:tcPr>
          <w:p w14:paraId="1709F068" w14:textId="77777777" w:rsidR="00A9353E" w:rsidRPr="00BC087F" w:rsidRDefault="00A9353E" w:rsidP="00971E12">
            <w:pPr>
              <w:tabs>
                <w:tab w:val="left" w:pos="284"/>
              </w:tabs>
              <w:spacing w:after="160" w:line="276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735876DB" w14:textId="77777777" w:rsidR="00A9353E" w:rsidRPr="00347B1E" w:rsidRDefault="00A9353E" w:rsidP="00971E12">
            <w:pPr>
              <w:tabs>
                <w:tab w:val="left" w:pos="284"/>
              </w:tabs>
              <w:spacing w:after="160" w:line="276" w:lineRule="auto"/>
              <w:rPr>
                <w:sz w:val="24"/>
              </w:rPr>
            </w:pPr>
          </w:p>
        </w:tc>
      </w:tr>
    </w:tbl>
    <w:p w14:paraId="31423F58" w14:textId="77777777" w:rsidR="00A9353E" w:rsidRDefault="00A9353E" w:rsidP="00A9353E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06C308FB" w14:textId="77777777" w:rsidR="001A61B0" w:rsidRDefault="001A61B0"/>
    <w:sectPr w:rsidR="001A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75AF" w14:textId="77777777" w:rsidR="00A9353E" w:rsidRDefault="00A9353E" w:rsidP="00A9353E">
      <w:r>
        <w:separator/>
      </w:r>
    </w:p>
  </w:endnote>
  <w:endnote w:type="continuationSeparator" w:id="0">
    <w:p w14:paraId="0F4BE902" w14:textId="77777777" w:rsidR="00A9353E" w:rsidRDefault="00A9353E" w:rsidP="00A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846E" w14:textId="77777777" w:rsidR="00A9353E" w:rsidRDefault="00A9353E" w:rsidP="00A9353E">
      <w:r>
        <w:separator/>
      </w:r>
    </w:p>
  </w:footnote>
  <w:footnote w:type="continuationSeparator" w:id="0">
    <w:p w14:paraId="1B7E7B80" w14:textId="77777777" w:rsidR="00A9353E" w:rsidRDefault="00A9353E" w:rsidP="00A9353E">
      <w:r>
        <w:continuationSeparator/>
      </w:r>
    </w:p>
  </w:footnote>
  <w:footnote w:id="1">
    <w:p w14:paraId="5584E324" w14:textId="77777777" w:rsidR="00A9353E" w:rsidRPr="007B4D13" w:rsidRDefault="00A9353E" w:rsidP="00A9353E">
      <w:pPr>
        <w:pStyle w:val="ac"/>
      </w:pPr>
      <w:r w:rsidRPr="007B4D13">
        <w:rPr>
          <w:rStyle w:val="ae"/>
          <w:rFonts w:eastAsiaTheme="majorEastAsia"/>
        </w:rPr>
        <w:footnoteRef/>
      </w:r>
      <w:r w:rsidRPr="007B4D13">
        <w:t xml:space="preserve"> Указывается сумма </w:t>
      </w:r>
      <w:r w:rsidRPr="009F1512">
        <w:rPr>
          <w:rFonts w:eastAsia="Calibri"/>
          <w:lang w:eastAsia="en-US"/>
        </w:rPr>
        <w:t>Единовременной выплате</w:t>
      </w:r>
      <w:r w:rsidRPr="007B4D13">
        <w:t xml:space="preserve"> в цифрах и прописью</w:t>
      </w:r>
    </w:p>
  </w:footnote>
  <w:footnote w:id="2">
    <w:p w14:paraId="660AC38D" w14:textId="77777777" w:rsidR="00A9353E" w:rsidRPr="0075200B" w:rsidRDefault="00A9353E" w:rsidP="00A9353E">
      <w:pPr>
        <w:pStyle w:val="ac"/>
        <w:rPr>
          <w:lang w:val="ru-RU"/>
        </w:rPr>
      </w:pPr>
      <w:r>
        <w:rPr>
          <w:rStyle w:val="ae"/>
          <w:rFonts w:eastAsiaTheme="majorEastAsia"/>
        </w:rPr>
        <w:footnoteRef/>
      </w:r>
      <w:r>
        <w:t xml:space="preserve"> </w:t>
      </w:r>
      <w:r>
        <w:rPr>
          <w:lang w:val="ru-RU"/>
        </w:rPr>
        <w:t>Указывается дата, превышающая дату подписания соглашения на 12 месяцев и 30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1C"/>
    <w:rsid w:val="001A61B0"/>
    <w:rsid w:val="003C391C"/>
    <w:rsid w:val="007E396C"/>
    <w:rsid w:val="00A9353E"/>
    <w:rsid w:val="00C52440"/>
    <w:rsid w:val="00E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9629-A14B-4A93-8CE6-DB6DEB6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3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9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9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9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3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3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C39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39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391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A9353E"/>
    <w:rPr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A9353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e">
    <w:name w:val="footnote reference"/>
    <w:uiPriority w:val="99"/>
    <w:semiHidden/>
    <w:unhideWhenUsed/>
    <w:rsid w:val="00A9353E"/>
    <w:rPr>
      <w:vertAlign w:val="superscript"/>
    </w:rPr>
  </w:style>
  <w:style w:type="table" w:customStyle="1" w:styleId="31">
    <w:name w:val="Сетка таблицы3"/>
    <w:basedOn w:val="a1"/>
    <w:next w:val="af"/>
    <w:uiPriority w:val="99"/>
    <w:rsid w:val="00A935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A9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Костерин</dc:creator>
  <cp:keywords/>
  <dc:description/>
  <cp:lastModifiedBy>Александр Костерин</cp:lastModifiedBy>
  <cp:revision>2</cp:revision>
  <dcterms:created xsi:type="dcterms:W3CDTF">2025-08-13T07:38:00Z</dcterms:created>
  <dcterms:modified xsi:type="dcterms:W3CDTF">2025-08-13T07:38:00Z</dcterms:modified>
</cp:coreProperties>
</file>