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5ADE" w14:textId="77777777" w:rsidR="0043778D" w:rsidRPr="00977C09" w:rsidRDefault="0043778D" w:rsidP="0043778D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977C09">
        <w:rPr>
          <w:rFonts w:eastAsia="Calibri"/>
          <w:sz w:val="22"/>
          <w:szCs w:val="22"/>
          <w:lang w:eastAsia="en-US"/>
        </w:rPr>
        <w:t xml:space="preserve">Приложение </w:t>
      </w:r>
      <w:r>
        <w:rPr>
          <w:rFonts w:eastAsia="Calibri"/>
          <w:sz w:val="22"/>
          <w:szCs w:val="22"/>
          <w:lang w:eastAsia="en-US"/>
        </w:rPr>
        <w:t>4</w:t>
      </w:r>
      <w:r w:rsidRPr="00977C09">
        <w:rPr>
          <w:rFonts w:eastAsia="Calibri"/>
          <w:sz w:val="22"/>
          <w:szCs w:val="22"/>
          <w:lang w:eastAsia="en-US"/>
        </w:rPr>
        <w:t xml:space="preserve"> к приказу</w:t>
      </w:r>
    </w:p>
    <w:p w14:paraId="0036C34E" w14:textId="77777777" w:rsidR="0043778D" w:rsidRPr="00977C09" w:rsidRDefault="0043778D" w:rsidP="0043778D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977C09">
        <w:rPr>
          <w:rFonts w:eastAsia="Calibri"/>
          <w:sz w:val="22"/>
          <w:szCs w:val="22"/>
          <w:lang w:eastAsia="en-US"/>
        </w:rPr>
        <w:t>Фонда «Мой Бизнес»</w:t>
      </w:r>
    </w:p>
    <w:p w14:paraId="4FEF33D8" w14:textId="77777777" w:rsidR="0043778D" w:rsidRPr="00977C09" w:rsidRDefault="0043778D" w:rsidP="0043778D">
      <w:pPr>
        <w:tabs>
          <w:tab w:val="left" w:pos="284"/>
        </w:tabs>
        <w:jc w:val="right"/>
        <w:rPr>
          <w:sz w:val="22"/>
          <w:szCs w:val="22"/>
        </w:rPr>
      </w:pPr>
      <w:r w:rsidRPr="00977C09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24.09.2025</w:t>
      </w:r>
      <w:r w:rsidRPr="003E0789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 xml:space="preserve">310 </w:t>
      </w:r>
      <w:r w:rsidRPr="00977C09">
        <w:rPr>
          <w:rFonts w:eastAsia="Calibri"/>
          <w:sz w:val="22"/>
          <w:szCs w:val="22"/>
          <w:lang w:eastAsia="en-US"/>
        </w:rPr>
        <w:t xml:space="preserve">– </w:t>
      </w:r>
      <w:r>
        <w:rPr>
          <w:rFonts w:eastAsia="Calibri"/>
          <w:sz w:val="22"/>
          <w:szCs w:val="22"/>
          <w:lang w:eastAsia="en-US"/>
        </w:rPr>
        <w:t>09</w:t>
      </w:r>
      <w:r w:rsidRPr="00977C09">
        <w:rPr>
          <w:rFonts w:eastAsia="Calibri"/>
          <w:sz w:val="22"/>
          <w:szCs w:val="22"/>
          <w:lang w:eastAsia="en-US"/>
        </w:rPr>
        <w:t>/2025</w:t>
      </w:r>
    </w:p>
    <w:p w14:paraId="26A4BB44" w14:textId="77777777" w:rsidR="0043778D" w:rsidRPr="00977C09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2"/>
          <w:szCs w:val="22"/>
          <w:lang w:eastAsia="en-US"/>
        </w:rPr>
      </w:pPr>
      <w:r w:rsidRPr="00977C09">
        <w:rPr>
          <w:rFonts w:eastAsia="Calibri"/>
          <w:sz w:val="22"/>
          <w:szCs w:val="22"/>
          <w:lang w:eastAsia="en-US"/>
        </w:rPr>
        <w:t>Форма</w:t>
      </w:r>
    </w:p>
    <w:p w14:paraId="18B0E0BE" w14:textId="77777777" w:rsidR="0043778D" w:rsidRPr="00C778BF" w:rsidRDefault="0043778D" w:rsidP="0043778D">
      <w:pPr>
        <w:pStyle w:val="a7"/>
        <w:ind w:left="1069"/>
        <w:jc w:val="both"/>
        <w:rPr>
          <w:b/>
          <w:bCs/>
          <w:i/>
          <w:sz w:val="24"/>
          <w:szCs w:val="24"/>
          <w:lang w:eastAsia="en-US"/>
        </w:rPr>
      </w:pPr>
    </w:p>
    <w:p w14:paraId="54AAA5F9" w14:textId="77777777" w:rsidR="0043778D" w:rsidRDefault="0043778D" w:rsidP="0043778D">
      <w:pPr>
        <w:pStyle w:val="a7"/>
        <w:ind w:left="1069"/>
        <w:jc w:val="both"/>
        <w:rPr>
          <w:b/>
          <w:bCs/>
          <w:i/>
          <w:sz w:val="24"/>
          <w:szCs w:val="24"/>
          <w:lang w:eastAsia="en-US"/>
        </w:rPr>
      </w:pPr>
    </w:p>
    <w:p w14:paraId="31AE3034" w14:textId="77777777" w:rsidR="0043778D" w:rsidRPr="00C778BF" w:rsidRDefault="0043778D" w:rsidP="0043778D">
      <w:pPr>
        <w:pStyle w:val="a7"/>
        <w:ind w:left="1069"/>
        <w:jc w:val="both"/>
        <w:rPr>
          <w:b/>
          <w:bCs/>
          <w:i/>
          <w:sz w:val="24"/>
          <w:szCs w:val="24"/>
          <w:lang w:eastAsia="en-US"/>
        </w:rPr>
      </w:pPr>
    </w:p>
    <w:p w14:paraId="027C0034" w14:textId="77777777" w:rsidR="0043778D" w:rsidRPr="00C778BF" w:rsidRDefault="0043778D" w:rsidP="0043778D">
      <w:pPr>
        <w:pStyle w:val="a7"/>
        <w:ind w:left="1069"/>
        <w:jc w:val="both"/>
        <w:rPr>
          <w:b/>
          <w:bCs/>
          <w:i/>
          <w:sz w:val="24"/>
          <w:szCs w:val="24"/>
          <w:lang w:eastAsia="en-US"/>
        </w:rPr>
      </w:pPr>
    </w:p>
    <w:p w14:paraId="6A207F0A" w14:textId="77777777" w:rsidR="0043778D" w:rsidRPr="00B463E4" w:rsidRDefault="0043778D" w:rsidP="0043778D">
      <w:pPr>
        <w:pStyle w:val="a7"/>
        <w:numPr>
          <w:ilvl w:val="0"/>
          <w:numId w:val="1"/>
        </w:numPr>
        <w:jc w:val="both"/>
        <w:rPr>
          <w:b/>
          <w:bCs/>
          <w:i/>
          <w:sz w:val="24"/>
          <w:szCs w:val="24"/>
          <w:lang w:eastAsia="en-US"/>
        </w:rPr>
      </w:pPr>
      <w:r w:rsidRPr="00B463E4">
        <w:rPr>
          <w:b/>
          <w:bCs/>
          <w:i/>
          <w:iCs/>
          <w:sz w:val="24"/>
          <w:szCs w:val="24"/>
        </w:rPr>
        <w:t>Уведомление о принятии Заявки к рассмотрению:</w:t>
      </w:r>
    </w:p>
    <w:p w14:paraId="7BB68CA8" w14:textId="77777777" w:rsidR="0043778D" w:rsidRPr="00751F0A" w:rsidRDefault="0043778D" w:rsidP="0043778D">
      <w:pPr>
        <w:jc w:val="both"/>
        <w:rPr>
          <w:b/>
          <w:bCs/>
          <w:i/>
          <w:sz w:val="24"/>
          <w:szCs w:val="24"/>
          <w:highlight w:val="yellow"/>
          <w:lang w:eastAsia="en-US"/>
        </w:rPr>
      </w:pPr>
    </w:p>
    <w:p w14:paraId="253EFAB3" w14:textId="77777777" w:rsidR="0043778D" w:rsidRPr="00CC4AF9" w:rsidRDefault="0043778D" w:rsidP="0043778D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0E00D9">
        <w:rPr>
          <w:rFonts w:eastAsia="Calibri"/>
          <w:sz w:val="24"/>
          <w:szCs w:val="24"/>
          <w:lang w:eastAsia="en-US"/>
        </w:rPr>
        <w:t>Уведомление о принятии Заявки к рассмотрению</w:t>
      </w:r>
    </w:p>
    <w:p w14:paraId="7C246DA1" w14:textId="77777777" w:rsidR="0043778D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соответствие с пунктом 2.2 Порядка </w:t>
      </w:r>
      <w:r w:rsidRPr="00E52108">
        <w:rPr>
          <w:rFonts w:eastAsia="Calibri"/>
          <w:sz w:val="24"/>
          <w:szCs w:val="24"/>
        </w:rPr>
        <w:t>предоставления финансовой поддержки субъектам малого и среднего предпринимательства</w:t>
      </w:r>
      <w:r>
        <w:rPr>
          <w:rFonts w:eastAsia="Calibri"/>
          <w:sz w:val="24"/>
          <w:szCs w:val="24"/>
        </w:rPr>
        <w:t xml:space="preserve"> </w:t>
      </w:r>
      <w:r w:rsidRPr="00E52108">
        <w:rPr>
          <w:rFonts w:eastAsia="Calibri"/>
          <w:sz w:val="24"/>
          <w:szCs w:val="24"/>
        </w:rPr>
        <w:t>в приоритетных отраслях экономики</w:t>
      </w:r>
      <w:r>
        <w:rPr>
          <w:rFonts w:eastAsia="Calibri"/>
          <w:sz w:val="24"/>
          <w:szCs w:val="24"/>
        </w:rPr>
        <w:t xml:space="preserve"> </w:t>
      </w:r>
      <w:r w:rsidRPr="001B5344">
        <w:rPr>
          <w:rFonts w:eastAsia="Calibri"/>
          <w:sz w:val="24"/>
          <w:szCs w:val="24"/>
        </w:rPr>
        <w:t>(далее – Порядок)</w:t>
      </w:r>
      <w:r w:rsidRPr="001B534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утвержденного Н</w:t>
      </w:r>
      <w:r w:rsidRPr="00BC087F">
        <w:rPr>
          <w:rFonts w:eastAsia="Calibri"/>
          <w:sz w:val="24"/>
          <w:szCs w:val="24"/>
          <w:lang w:eastAsia="en-US"/>
        </w:rPr>
        <w:t>аблюдательным советом Фонда</w:t>
      </w:r>
      <w:r>
        <w:rPr>
          <w:rFonts w:eastAsia="Calibri"/>
          <w:sz w:val="24"/>
          <w:szCs w:val="24"/>
          <w:lang w:eastAsia="en-US"/>
        </w:rPr>
        <w:t xml:space="preserve"> от</w:t>
      </w:r>
      <w:r w:rsidRPr="00BC08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29 июля 2025 года (протокол от 29 июля 2025 года № 11) уведомляем о регистрации Вашей Заявки </w:t>
      </w:r>
      <w:r w:rsidRPr="00CC4AF9">
        <w:rPr>
          <w:rFonts w:eastAsia="Calibri"/>
          <w:sz w:val="24"/>
          <w:szCs w:val="24"/>
          <w:lang w:eastAsia="en-US"/>
        </w:rPr>
        <w:t xml:space="preserve">в электронном журнале </w:t>
      </w:r>
      <w:r>
        <w:rPr>
          <w:rFonts w:eastAsia="Calibri"/>
          <w:sz w:val="24"/>
          <w:szCs w:val="24"/>
          <w:lang w:eastAsia="en-US"/>
        </w:rPr>
        <w:t xml:space="preserve">регистрации. </w:t>
      </w:r>
    </w:p>
    <w:p w14:paraId="1C8EBA11" w14:textId="77777777" w:rsidR="0043778D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A84EC54" w14:textId="77777777" w:rsidR="0043778D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86B174D" w14:textId="77777777" w:rsidR="0043778D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4F69B512" w14:textId="77777777" w:rsidR="0043778D" w:rsidRPr="00C778BF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14:paraId="2554540C" w14:textId="77777777" w:rsidR="0043778D" w:rsidRDefault="0043778D" w:rsidP="0043778D">
      <w:pPr>
        <w:pStyle w:val="a7"/>
        <w:numPr>
          <w:ilvl w:val="0"/>
          <w:numId w:val="1"/>
        </w:numPr>
        <w:jc w:val="both"/>
        <w:rPr>
          <w:b/>
          <w:bCs/>
          <w:i/>
          <w:sz w:val="24"/>
          <w:szCs w:val="24"/>
          <w:lang w:eastAsia="en-US"/>
        </w:rPr>
      </w:pPr>
      <w:r w:rsidRPr="00604B88">
        <w:rPr>
          <w:b/>
          <w:bCs/>
          <w:i/>
          <w:sz w:val="24"/>
          <w:szCs w:val="24"/>
          <w:lang w:eastAsia="en-US"/>
        </w:rPr>
        <w:t>Выбор вариант</w:t>
      </w:r>
      <w:r w:rsidRPr="005C0130">
        <w:rPr>
          <w:b/>
          <w:bCs/>
          <w:i/>
          <w:sz w:val="24"/>
          <w:szCs w:val="24"/>
          <w:lang w:eastAsia="en-US"/>
        </w:rPr>
        <w:t xml:space="preserve">а о признании или отказе в признании </w:t>
      </w:r>
      <w:r>
        <w:rPr>
          <w:b/>
          <w:bCs/>
          <w:i/>
          <w:sz w:val="24"/>
          <w:szCs w:val="24"/>
          <w:lang w:eastAsia="en-US"/>
        </w:rPr>
        <w:t xml:space="preserve">Заявителя </w:t>
      </w:r>
      <w:r w:rsidRPr="005C0130">
        <w:rPr>
          <w:b/>
          <w:bCs/>
          <w:i/>
          <w:sz w:val="24"/>
          <w:szCs w:val="24"/>
          <w:lang w:eastAsia="en-US"/>
        </w:rPr>
        <w:t>Участником конкурса:</w:t>
      </w:r>
    </w:p>
    <w:p w14:paraId="2F292867" w14:textId="77777777" w:rsidR="0043778D" w:rsidRDefault="0043778D" w:rsidP="0043778D">
      <w:pPr>
        <w:jc w:val="both"/>
        <w:rPr>
          <w:b/>
          <w:bCs/>
          <w:i/>
          <w:sz w:val="24"/>
          <w:szCs w:val="24"/>
          <w:lang w:eastAsia="en-US"/>
        </w:rPr>
      </w:pPr>
    </w:p>
    <w:p w14:paraId="58FFBB4D" w14:textId="77777777" w:rsidR="0043778D" w:rsidRPr="001B0CC4" w:rsidRDefault="0043778D" w:rsidP="0043778D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bookmarkStart w:id="0" w:name="_Hlk198305140"/>
      <w:r w:rsidRPr="001B0CC4">
        <w:rPr>
          <w:rFonts w:eastAsia="Calibri"/>
          <w:sz w:val="24"/>
          <w:szCs w:val="24"/>
          <w:lang w:eastAsia="en-US"/>
        </w:rPr>
        <w:t>Уведомление о принятом решении</w:t>
      </w:r>
    </w:p>
    <w:p w14:paraId="65C1688A" w14:textId="77777777" w:rsidR="0043778D" w:rsidRPr="00BC087F" w:rsidRDefault="0043778D" w:rsidP="0043778D">
      <w:pPr>
        <w:jc w:val="right"/>
        <w:textAlignment w:val="baseline"/>
        <w:rPr>
          <w:color w:val="444444"/>
          <w:spacing w:val="-18"/>
          <w:sz w:val="24"/>
          <w:szCs w:val="24"/>
        </w:rPr>
      </w:pPr>
      <w:r>
        <w:rPr>
          <w:color w:val="444444"/>
          <w:spacing w:val="-18"/>
          <w:sz w:val="24"/>
          <w:szCs w:val="24"/>
        </w:rPr>
        <w:t>«____»</w:t>
      </w:r>
      <w:r w:rsidRPr="00BC087F">
        <w:rPr>
          <w:color w:val="444444"/>
          <w:spacing w:val="-18"/>
          <w:sz w:val="24"/>
          <w:szCs w:val="24"/>
        </w:rPr>
        <w:t xml:space="preserve"> ________ 20__ г.</w:t>
      </w:r>
    </w:p>
    <w:p w14:paraId="47D461BB" w14:textId="77777777" w:rsidR="0043778D" w:rsidRPr="00BC087F" w:rsidRDefault="0043778D" w:rsidP="0043778D">
      <w:pPr>
        <w:spacing w:after="160" w:line="259" w:lineRule="auto"/>
        <w:jc w:val="both"/>
        <w:rPr>
          <w:rFonts w:eastAsia="Calibri"/>
          <w:sz w:val="26"/>
          <w:szCs w:val="26"/>
          <w:lang w:eastAsia="en-US"/>
        </w:rPr>
      </w:pPr>
    </w:p>
    <w:p w14:paraId="39B6167B" w14:textId="77777777" w:rsidR="0043778D" w:rsidRDefault="0043778D" w:rsidP="0043778D">
      <w:pPr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1B0CC4">
        <w:rPr>
          <w:rFonts w:eastAsia="Calibri"/>
          <w:sz w:val="24"/>
          <w:szCs w:val="24"/>
          <w:lang w:eastAsia="en-US"/>
        </w:rPr>
        <w:t>Настоящим уведомляем</w:t>
      </w:r>
      <w:r w:rsidRPr="00BC087F">
        <w:rPr>
          <w:spacing w:val="-18"/>
          <w:sz w:val="24"/>
          <w:szCs w:val="24"/>
        </w:rPr>
        <w:t xml:space="preserve">, что </w:t>
      </w:r>
      <w:r w:rsidRPr="00BC087F">
        <w:rPr>
          <w:rFonts w:eastAsia="Calibri"/>
          <w:sz w:val="24"/>
          <w:szCs w:val="24"/>
          <w:lang w:eastAsia="en-US"/>
        </w:rPr>
        <w:t>на основании заявления от ___. ____ . ______ года</w:t>
      </w:r>
      <w:r>
        <w:rPr>
          <w:rFonts w:eastAsia="Calibri"/>
          <w:sz w:val="24"/>
          <w:szCs w:val="24"/>
          <w:lang w:eastAsia="en-US"/>
        </w:rPr>
        <w:t xml:space="preserve"> и</w:t>
      </w:r>
      <w:r w:rsidRPr="00BC087F">
        <w:rPr>
          <w:rFonts w:eastAsia="Calibri"/>
          <w:sz w:val="24"/>
          <w:szCs w:val="24"/>
          <w:lang w:eastAsia="en-US"/>
        </w:rPr>
        <w:t xml:space="preserve"> предоставленных документов в соответствии с требованиями</w:t>
      </w:r>
      <w:r w:rsidRPr="00BC087F">
        <w:rPr>
          <w:rFonts w:ascii="Courier New" w:hAnsi="Courier New" w:cs="Courier New"/>
          <w:color w:val="444444"/>
          <w:spacing w:val="-18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Порядка </w:t>
      </w:r>
      <w:r w:rsidRPr="00E52108">
        <w:rPr>
          <w:rFonts w:eastAsia="Calibri"/>
          <w:sz w:val="24"/>
          <w:szCs w:val="24"/>
        </w:rPr>
        <w:t>предоставления финансовой поддержки субъектам малого и среднего предпринимательства</w:t>
      </w:r>
      <w:r>
        <w:rPr>
          <w:rFonts w:eastAsia="Calibri"/>
          <w:sz w:val="24"/>
          <w:szCs w:val="24"/>
        </w:rPr>
        <w:t xml:space="preserve"> </w:t>
      </w:r>
      <w:r w:rsidRPr="00E52108">
        <w:rPr>
          <w:rFonts w:eastAsia="Calibri"/>
          <w:sz w:val="24"/>
          <w:szCs w:val="24"/>
        </w:rPr>
        <w:t>в приоритетных отраслях экономики</w:t>
      </w:r>
      <w:r>
        <w:rPr>
          <w:rFonts w:eastAsia="Calibri"/>
          <w:sz w:val="24"/>
          <w:szCs w:val="24"/>
        </w:rPr>
        <w:t xml:space="preserve"> </w:t>
      </w:r>
      <w:r w:rsidRPr="001B5344">
        <w:rPr>
          <w:rFonts w:eastAsia="Calibri"/>
          <w:sz w:val="24"/>
          <w:szCs w:val="24"/>
        </w:rPr>
        <w:t>(далее – Порядок)</w:t>
      </w:r>
      <w:r w:rsidRPr="001B5344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eastAsia="en-US"/>
        </w:rPr>
        <w:t xml:space="preserve"> утвержденного Н</w:t>
      </w:r>
      <w:r w:rsidRPr="00BC087F">
        <w:rPr>
          <w:rFonts w:eastAsia="Calibri"/>
          <w:sz w:val="24"/>
          <w:szCs w:val="24"/>
          <w:lang w:eastAsia="en-US"/>
        </w:rPr>
        <w:t>аблюдательным советом Фонда</w:t>
      </w:r>
      <w:r>
        <w:rPr>
          <w:rFonts w:eastAsia="Calibri"/>
          <w:sz w:val="24"/>
          <w:szCs w:val="24"/>
          <w:lang w:eastAsia="en-US"/>
        </w:rPr>
        <w:t xml:space="preserve"> от</w:t>
      </w:r>
      <w:r w:rsidRPr="00BC087F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29 июля 2025 года (протокол от 29 июля 2025 года № 11)</w:t>
      </w:r>
      <w:r w:rsidRPr="00BC087F">
        <w:rPr>
          <w:rFonts w:eastAsia="Calibri"/>
          <w:sz w:val="24"/>
          <w:szCs w:val="24"/>
          <w:lang w:eastAsia="en-US"/>
        </w:rPr>
        <w:t xml:space="preserve"> (далее соответственно – Порядок) принято решение </w:t>
      </w:r>
      <w:r>
        <w:rPr>
          <w:rFonts w:eastAsia="Calibri"/>
          <w:sz w:val="24"/>
          <w:szCs w:val="24"/>
          <w:lang w:eastAsia="en-US"/>
        </w:rPr>
        <w:t>______________</w:t>
      </w:r>
    </w:p>
    <w:bookmarkEnd w:id="0"/>
    <w:p w14:paraId="19893478" w14:textId="77777777" w:rsidR="0043778D" w:rsidRDefault="0043778D" w:rsidP="0043778D">
      <w:pPr>
        <w:jc w:val="both"/>
        <w:rPr>
          <w:b/>
          <w:bCs/>
          <w:i/>
          <w:sz w:val="24"/>
          <w:szCs w:val="24"/>
          <w:lang w:eastAsia="en-US"/>
        </w:rPr>
      </w:pPr>
    </w:p>
    <w:p w14:paraId="3FAE9385" w14:textId="77777777" w:rsidR="0043778D" w:rsidRPr="00CA3E85" w:rsidRDefault="0043778D" w:rsidP="0043778D">
      <w:pPr>
        <w:jc w:val="both"/>
        <w:rPr>
          <w:b/>
          <w:bCs/>
          <w:i/>
          <w:sz w:val="24"/>
          <w:szCs w:val="24"/>
          <w:lang w:eastAsia="en-US"/>
        </w:rPr>
      </w:pPr>
    </w:p>
    <w:p w14:paraId="275E2A70" w14:textId="77777777" w:rsidR="0043778D" w:rsidRPr="00B95579" w:rsidRDefault="0043778D" w:rsidP="0043778D">
      <w:pPr>
        <w:ind w:firstLine="709"/>
        <w:jc w:val="both"/>
        <w:rPr>
          <w:sz w:val="24"/>
          <w:szCs w:val="24"/>
        </w:rPr>
      </w:pPr>
      <w:r w:rsidRPr="00B95579">
        <w:rPr>
          <w:i/>
          <w:iCs/>
          <w:sz w:val="24"/>
          <w:szCs w:val="24"/>
        </w:rPr>
        <w:t>Вариант 1:</w:t>
      </w:r>
      <w:r w:rsidRPr="00B95579">
        <w:rPr>
          <w:sz w:val="24"/>
          <w:szCs w:val="24"/>
        </w:rPr>
        <w:t xml:space="preserve"> о признании Заявителя Участником конкурса и вынесения Проекта Заявителя на рассмотрение Комиссии для рассмотрения и оценки Заявок на основании критериев, приведенных в Приложении 3 Порядка.</w:t>
      </w:r>
    </w:p>
    <w:p w14:paraId="628ECB59" w14:textId="77777777" w:rsidR="0043778D" w:rsidRPr="00B95579" w:rsidRDefault="0043778D" w:rsidP="0043778D">
      <w:pPr>
        <w:ind w:firstLine="709"/>
        <w:jc w:val="both"/>
        <w:rPr>
          <w:sz w:val="24"/>
          <w:szCs w:val="24"/>
        </w:rPr>
      </w:pPr>
      <w:r w:rsidRPr="00B95579">
        <w:rPr>
          <w:i/>
          <w:iCs/>
          <w:sz w:val="24"/>
          <w:szCs w:val="24"/>
        </w:rPr>
        <w:t>Вариант 2:</w:t>
      </w:r>
      <w:r w:rsidRPr="00B95579">
        <w:t xml:space="preserve"> </w:t>
      </w:r>
      <w:r w:rsidRPr="00B95579">
        <w:rPr>
          <w:sz w:val="24"/>
          <w:szCs w:val="24"/>
        </w:rPr>
        <w:t>об отказе в признании Заявителя Участником конкурса с указанием причины отклонения Заявки.</w:t>
      </w:r>
    </w:p>
    <w:p w14:paraId="1B1C0C2C" w14:textId="77777777" w:rsidR="0043778D" w:rsidRPr="00B95579" w:rsidRDefault="0043778D" w:rsidP="0043778D">
      <w:pPr>
        <w:ind w:firstLine="709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5579">
        <w:rPr>
          <w:i/>
          <w:iCs/>
          <w:sz w:val="24"/>
          <w:szCs w:val="24"/>
        </w:rPr>
        <w:t xml:space="preserve">Причины отказа к Варианту 2: </w:t>
      </w:r>
    </w:p>
    <w:p w14:paraId="1E0BAA9C" w14:textId="77777777" w:rsidR="0043778D" w:rsidRPr="00B95579" w:rsidRDefault="0043778D" w:rsidP="0043778D">
      <w:pPr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B95579">
        <w:rPr>
          <w:rFonts w:eastAsia="Calibri"/>
          <w:i/>
          <w:sz w:val="24"/>
          <w:szCs w:val="24"/>
          <w:lang w:eastAsia="en-US"/>
        </w:rPr>
        <w:t xml:space="preserve">Вариант 1: </w:t>
      </w:r>
      <w:r w:rsidRPr="00B95579">
        <w:rPr>
          <w:iCs/>
          <w:sz w:val="24"/>
          <w:szCs w:val="24"/>
        </w:rPr>
        <w:t xml:space="preserve">непредоставление Заявителем (предоставление не в полном объеме) документов, предусмотренных </w:t>
      </w:r>
      <w:r>
        <w:rPr>
          <w:iCs/>
          <w:sz w:val="24"/>
          <w:szCs w:val="24"/>
        </w:rPr>
        <w:t>п.</w:t>
      </w:r>
      <w:r w:rsidRPr="00B95579">
        <w:rPr>
          <w:iCs/>
          <w:sz w:val="24"/>
          <w:szCs w:val="24"/>
        </w:rPr>
        <w:t>2.5 Порядка</w:t>
      </w:r>
      <w:r w:rsidRPr="00B95579">
        <w:rPr>
          <w:rFonts w:eastAsia="Calibri"/>
          <w:iCs/>
          <w:sz w:val="24"/>
          <w:szCs w:val="24"/>
          <w:lang w:eastAsia="en-US"/>
        </w:rPr>
        <w:t>;</w:t>
      </w:r>
    </w:p>
    <w:p w14:paraId="409CE61C" w14:textId="77777777" w:rsidR="0043778D" w:rsidRPr="00B95579" w:rsidRDefault="0043778D" w:rsidP="0043778D">
      <w:pPr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B95579">
        <w:rPr>
          <w:rFonts w:eastAsia="Calibri"/>
          <w:i/>
          <w:sz w:val="24"/>
          <w:szCs w:val="24"/>
          <w:lang w:eastAsia="en-US"/>
        </w:rPr>
        <w:t xml:space="preserve">Вариант 2: </w:t>
      </w:r>
      <w:r w:rsidRPr="00B95579">
        <w:rPr>
          <w:iCs/>
          <w:sz w:val="24"/>
          <w:szCs w:val="24"/>
        </w:rPr>
        <w:t xml:space="preserve">несоответствие Заявителя требованиям </w:t>
      </w:r>
      <w:r>
        <w:rPr>
          <w:iCs/>
          <w:sz w:val="24"/>
          <w:szCs w:val="24"/>
        </w:rPr>
        <w:t>п</w:t>
      </w:r>
      <w:r w:rsidRPr="00B95579">
        <w:rPr>
          <w:iCs/>
          <w:sz w:val="24"/>
          <w:szCs w:val="24"/>
        </w:rPr>
        <w:t>п.2.3</w:t>
      </w:r>
      <w:r>
        <w:rPr>
          <w:iCs/>
          <w:sz w:val="24"/>
          <w:szCs w:val="24"/>
        </w:rPr>
        <w:t>-2.4</w:t>
      </w:r>
      <w:r w:rsidRPr="00B95579">
        <w:rPr>
          <w:iCs/>
          <w:sz w:val="24"/>
          <w:szCs w:val="24"/>
        </w:rPr>
        <w:t xml:space="preserve"> и (или) предоставленных документов, содержащихся в них сведений требованиям и условиям, предусмотренным Порядком</w:t>
      </w:r>
      <w:r w:rsidRPr="00B95579">
        <w:rPr>
          <w:rFonts w:eastAsia="Calibri"/>
          <w:iCs/>
          <w:sz w:val="24"/>
          <w:szCs w:val="24"/>
          <w:lang w:eastAsia="en-US"/>
        </w:rPr>
        <w:t>;</w:t>
      </w:r>
    </w:p>
    <w:p w14:paraId="5E3485EE" w14:textId="77777777" w:rsidR="0043778D" w:rsidRPr="00B95579" w:rsidRDefault="0043778D" w:rsidP="0043778D">
      <w:pPr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B95579">
        <w:rPr>
          <w:rFonts w:eastAsia="Calibri"/>
          <w:i/>
          <w:sz w:val="24"/>
          <w:szCs w:val="24"/>
          <w:lang w:eastAsia="en-US"/>
        </w:rPr>
        <w:t xml:space="preserve">Вариант 3: </w:t>
      </w:r>
      <w:r w:rsidRPr="00B95579">
        <w:rPr>
          <w:iCs/>
          <w:sz w:val="24"/>
          <w:szCs w:val="24"/>
        </w:rPr>
        <w:t>несоответствие Проекта форме, утвержденной приказом генерального директора Фонда</w:t>
      </w:r>
      <w:r w:rsidRPr="00B95579">
        <w:rPr>
          <w:rFonts w:eastAsia="Calibri"/>
          <w:iCs/>
          <w:sz w:val="24"/>
          <w:szCs w:val="24"/>
          <w:lang w:eastAsia="en-US"/>
        </w:rPr>
        <w:t>;</w:t>
      </w:r>
    </w:p>
    <w:p w14:paraId="2002D96C" w14:textId="77777777" w:rsidR="0043778D" w:rsidRPr="00B95579" w:rsidRDefault="0043778D" w:rsidP="0043778D">
      <w:pPr>
        <w:ind w:firstLine="709"/>
        <w:jc w:val="both"/>
        <w:rPr>
          <w:iCs/>
          <w:sz w:val="24"/>
          <w:szCs w:val="24"/>
        </w:rPr>
      </w:pPr>
      <w:r w:rsidRPr="00B95579">
        <w:rPr>
          <w:rFonts w:eastAsia="Calibri"/>
          <w:i/>
          <w:sz w:val="24"/>
          <w:szCs w:val="24"/>
          <w:lang w:eastAsia="en-US"/>
        </w:rPr>
        <w:t>Вариант 4:</w:t>
      </w:r>
      <w:r w:rsidRPr="00B95579">
        <w:rPr>
          <w:i/>
          <w:sz w:val="24"/>
          <w:szCs w:val="24"/>
        </w:rPr>
        <w:t xml:space="preserve"> </w:t>
      </w:r>
      <w:r w:rsidRPr="00B95579">
        <w:rPr>
          <w:iCs/>
          <w:sz w:val="24"/>
          <w:szCs w:val="24"/>
        </w:rPr>
        <w:t>недостоверность предоставленной информации;</w:t>
      </w:r>
    </w:p>
    <w:p w14:paraId="285BD589" w14:textId="77777777" w:rsidR="0043778D" w:rsidRPr="00B95579" w:rsidRDefault="0043778D" w:rsidP="0043778D">
      <w:pPr>
        <w:ind w:firstLine="709"/>
        <w:jc w:val="both"/>
        <w:rPr>
          <w:i/>
          <w:sz w:val="24"/>
          <w:szCs w:val="24"/>
        </w:rPr>
      </w:pPr>
      <w:r w:rsidRPr="00B95579">
        <w:rPr>
          <w:i/>
          <w:sz w:val="24"/>
          <w:szCs w:val="24"/>
        </w:rPr>
        <w:lastRenderedPageBreak/>
        <w:t xml:space="preserve">Вариант 5: </w:t>
      </w:r>
      <w:r w:rsidRPr="00B95579">
        <w:rPr>
          <w:iCs/>
          <w:sz w:val="24"/>
          <w:szCs w:val="24"/>
        </w:rPr>
        <w:t>в отношении Заявителя ранее было принято решение об оказании аналогичной поддержки (поддержки, условия оказания которой совпадают, включая форму, вид поддержки и цели её оказания) и сроки её оказания не истекли;</w:t>
      </w:r>
    </w:p>
    <w:p w14:paraId="661B9F51" w14:textId="77777777" w:rsidR="0043778D" w:rsidRPr="00B95579" w:rsidRDefault="0043778D" w:rsidP="0043778D">
      <w:pPr>
        <w:ind w:firstLine="709"/>
        <w:jc w:val="both"/>
        <w:rPr>
          <w:i/>
          <w:sz w:val="24"/>
          <w:szCs w:val="24"/>
        </w:rPr>
      </w:pPr>
      <w:r w:rsidRPr="00B95579">
        <w:rPr>
          <w:i/>
          <w:sz w:val="24"/>
          <w:szCs w:val="24"/>
        </w:rPr>
        <w:t xml:space="preserve">Вариант 6: </w:t>
      </w:r>
      <w:r w:rsidRPr="00B95579">
        <w:rPr>
          <w:iCs/>
          <w:sz w:val="24"/>
          <w:szCs w:val="24"/>
        </w:rPr>
        <w:t>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года;</w:t>
      </w:r>
    </w:p>
    <w:p w14:paraId="4CBBC941" w14:textId="77777777" w:rsidR="0043778D" w:rsidRPr="00B95579" w:rsidRDefault="0043778D" w:rsidP="0043778D">
      <w:pPr>
        <w:pStyle w:val="ac"/>
        <w:ind w:firstLine="709"/>
        <w:jc w:val="both"/>
        <w:rPr>
          <w:iCs/>
          <w:sz w:val="24"/>
          <w:szCs w:val="24"/>
        </w:rPr>
      </w:pPr>
      <w:r w:rsidRPr="00B95579">
        <w:rPr>
          <w:i/>
          <w:sz w:val="24"/>
          <w:szCs w:val="24"/>
        </w:rPr>
        <w:t xml:space="preserve">Вариант 7: </w:t>
      </w:r>
      <w:r w:rsidRPr="00B95579">
        <w:rPr>
          <w:iCs/>
          <w:sz w:val="24"/>
          <w:szCs w:val="24"/>
        </w:rPr>
        <w:t>поступление Заявки после даты и (или) времени, указанных в объявлении;</w:t>
      </w:r>
    </w:p>
    <w:p w14:paraId="5B24B2DB" w14:textId="77777777" w:rsidR="0043778D" w:rsidRPr="00B95579" w:rsidRDefault="0043778D" w:rsidP="0043778D">
      <w:pPr>
        <w:ind w:firstLine="709"/>
        <w:jc w:val="both"/>
        <w:rPr>
          <w:iCs/>
          <w:sz w:val="24"/>
          <w:szCs w:val="24"/>
        </w:rPr>
      </w:pPr>
      <w:r w:rsidRPr="00B95579">
        <w:rPr>
          <w:i/>
          <w:sz w:val="24"/>
          <w:szCs w:val="24"/>
        </w:rPr>
        <w:t xml:space="preserve">Вариант 8: </w:t>
      </w:r>
      <w:r w:rsidRPr="00B95579">
        <w:rPr>
          <w:iCs/>
          <w:sz w:val="24"/>
          <w:szCs w:val="24"/>
        </w:rPr>
        <w:t>предпринимательская инициатива, предусмотренная Проектом, реализуется за пределами Ханты-Мансийского автономного округа - Югры;</w:t>
      </w:r>
    </w:p>
    <w:p w14:paraId="29EE5925" w14:textId="77777777" w:rsidR="0043778D" w:rsidRPr="00B95579" w:rsidRDefault="0043778D" w:rsidP="0043778D">
      <w:pPr>
        <w:ind w:firstLine="709"/>
        <w:jc w:val="both"/>
        <w:rPr>
          <w:bCs/>
          <w:i/>
          <w:spacing w:val="-1"/>
          <w:sz w:val="24"/>
          <w:szCs w:val="24"/>
        </w:rPr>
      </w:pPr>
      <w:r w:rsidRPr="00B95579">
        <w:rPr>
          <w:i/>
          <w:sz w:val="24"/>
          <w:szCs w:val="24"/>
        </w:rPr>
        <w:t xml:space="preserve">Вариант 9: </w:t>
      </w:r>
      <w:r w:rsidRPr="00B95579">
        <w:rPr>
          <w:iCs/>
          <w:sz w:val="24"/>
          <w:szCs w:val="24"/>
        </w:rPr>
        <w:t xml:space="preserve">предпринимательская инициатива, предусмотренная Проектом, не соответствует </w:t>
      </w:r>
      <w:r w:rsidRPr="00B95579">
        <w:rPr>
          <w:bCs/>
          <w:iCs/>
          <w:spacing w:val="-1"/>
          <w:sz w:val="24"/>
          <w:szCs w:val="24"/>
        </w:rPr>
        <w:t>виду экономической деятельности (ОКВЭД), указанной в выписке из единого государственного реестра юридических лиц или в выписке из единого государственного реестра индивидуальных предпринимателей;</w:t>
      </w:r>
    </w:p>
    <w:p w14:paraId="37DEB543" w14:textId="77777777" w:rsidR="0043778D" w:rsidRDefault="0043778D" w:rsidP="0043778D">
      <w:pPr>
        <w:ind w:firstLine="709"/>
        <w:jc w:val="both"/>
      </w:pPr>
    </w:p>
    <w:p w14:paraId="75DC967D" w14:textId="77777777" w:rsidR="0043778D" w:rsidRPr="00B95579" w:rsidRDefault="0043778D" w:rsidP="0043778D">
      <w:pPr>
        <w:pStyle w:val="ac"/>
        <w:ind w:firstLine="709"/>
        <w:jc w:val="both"/>
        <w:rPr>
          <w:iCs/>
          <w:sz w:val="24"/>
          <w:szCs w:val="24"/>
        </w:rPr>
      </w:pPr>
      <w:r w:rsidRPr="00B95579">
        <w:rPr>
          <w:iCs/>
          <w:sz w:val="24"/>
          <w:szCs w:val="24"/>
        </w:rPr>
        <w:t>Заявитель на один Конкурс может подать только одну Заявку, в которой содержится один Проект. Исключение составляет повторное направление Заявки в течение срока приема Заявок в случае отклонения Заявки по итогам проверки в соответствии с п.2.13.1 по основаниям, указанным в п.2.14 Порядка.</w:t>
      </w:r>
    </w:p>
    <w:p w14:paraId="2A8640BB" w14:textId="77777777" w:rsidR="0043778D" w:rsidRPr="00B95579" w:rsidRDefault="0043778D" w:rsidP="0043778D">
      <w:pPr>
        <w:pStyle w:val="ac"/>
        <w:ind w:firstLine="709"/>
        <w:jc w:val="both"/>
        <w:rPr>
          <w:iCs/>
          <w:sz w:val="24"/>
          <w:szCs w:val="24"/>
        </w:rPr>
      </w:pPr>
      <w:r w:rsidRPr="00B95579">
        <w:rPr>
          <w:iCs/>
          <w:sz w:val="24"/>
          <w:szCs w:val="24"/>
        </w:rPr>
        <w:t xml:space="preserve">В период проведения нескольких Конкурсов одновременно Заявитель может участвовать только в одном из них. </w:t>
      </w:r>
    </w:p>
    <w:p w14:paraId="7B6E2191" w14:textId="77777777" w:rsidR="0043778D" w:rsidRDefault="0043778D" w:rsidP="0043778D">
      <w:pPr>
        <w:pStyle w:val="ac"/>
        <w:ind w:firstLine="709"/>
        <w:jc w:val="both"/>
        <w:rPr>
          <w:iCs/>
          <w:sz w:val="24"/>
          <w:szCs w:val="24"/>
        </w:rPr>
      </w:pPr>
      <w:r w:rsidRPr="00B95579">
        <w:rPr>
          <w:iCs/>
          <w:sz w:val="24"/>
          <w:szCs w:val="24"/>
        </w:rPr>
        <w:t>В случае если Участник конкурса не признан Победителем конкурса в году проведения Конкурсов, он вправе подать Заявку для повторного участия в Конкурсе в году проведения Конкурса.</w:t>
      </w:r>
    </w:p>
    <w:p w14:paraId="4B0ABD7F" w14:textId="77777777" w:rsidR="0043778D" w:rsidRPr="00BC087F" w:rsidRDefault="0043778D" w:rsidP="0043778D">
      <w:pPr>
        <w:rPr>
          <w:sz w:val="24"/>
          <w:szCs w:val="24"/>
          <w:lang w:val="x-none" w:eastAsia="x-none"/>
        </w:rPr>
      </w:pPr>
    </w:p>
    <w:p w14:paraId="76149ADC" w14:textId="77777777" w:rsidR="0043778D" w:rsidRDefault="0043778D" w:rsidP="0043778D"/>
    <w:p w14:paraId="0F85CF14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1B65EE23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306D6D36" w14:textId="77777777" w:rsidR="0043778D" w:rsidRDefault="0043778D" w:rsidP="0043778D">
      <w:pPr>
        <w:tabs>
          <w:tab w:val="left" w:pos="284"/>
          <w:tab w:val="left" w:pos="750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14:paraId="710388CE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2FA43F06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4B128A24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214A736D" w14:textId="77777777" w:rsidR="0043778D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403AE91A" w14:textId="77777777" w:rsidR="0043778D" w:rsidRPr="00604B88" w:rsidRDefault="0043778D" w:rsidP="0043778D">
      <w:pPr>
        <w:tabs>
          <w:tab w:val="left" w:pos="284"/>
        </w:tabs>
        <w:spacing w:line="360" w:lineRule="auto"/>
        <w:jc w:val="right"/>
        <w:rPr>
          <w:rFonts w:eastAsia="Calibri"/>
          <w:sz w:val="24"/>
          <w:szCs w:val="24"/>
          <w:lang w:eastAsia="en-US"/>
        </w:rPr>
      </w:pPr>
    </w:p>
    <w:p w14:paraId="0895CB5B" w14:textId="77777777" w:rsidR="006E6E34" w:rsidRPr="0043778D" w:rsidRDefault="006E6E34" w:rsidP="0043778D"/>
    <w:sectPr w:rsidR="006E6E34" w:rsidRPr="0043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A14"/>
    <w:multiLevelType w:val="hybridMultilevel"/>
    <w:tmpl w:val="91620046"/>
    <w:lvl w:ilvl="0" w:tplc="FFE0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850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34"/>
    <w:rsid w:val="0043778D"/>
    <w:rsid w:val="004A4DBC"/>
    <w:rsid w:val="006E6E34"/>
    <w:rsid w:val="00A62550"/>
    <w:rsid w:val="00D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1D80-4B53-4B81-8B98-A498E820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5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6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E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E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E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E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E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E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E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E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E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E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E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E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E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E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E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E3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A6255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625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3</cp:revision>
  <dcterms:created xsi:type="dcterms:W3CDTF">2025-05-21T14:55:00Z</dcterms:created>
  <dcterms:modified xsi:type="dcterms:W3CDTF">2025-09-24T09:32:00Z</dcterms:modified>
</cp:coreProperties>
</file>