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07DE" w14:textId="77777777" w:rsidR="00F5380C" w:rsidRDefault="00F5380C" w:rsidP="00DB291D">
      <w:pPr>
        <w:pStyle w:val="a3"/>
        <w:widowControl w:val="0"/>
        <w:tabs>
          <w:tab w:val="left" w:pos="993"/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>Кешбэка на маркетплейсы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Заявитель предоставляет в Фонд следующие документы:</w:t>
      </w:r>
    </w:p>
    <w:p w14:paraId="6A2C7D6D" w14:textId="6681609C" w:rsidR="00F5380C" w:rsidRDefault="00F5380C" w:rsidP="00DB291D">
      <w:pPr>
        <w:pStyle w:val="a3"/>
        <w:widowControl w:val="0"/>
        <w:numPr>
          <w:ilvl w:val="0"/>
          <w:numId w:val="1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заявление на предоставление </w:t>
      </w:r>
      <w:r>
        <w:rPr>
          <w:rFonts w:ascii="Times New Roman" w:hAnsi="Times New Roman" w:cs="Times New Roman"/>
          <w:sz w:val="28"/>
          <w:szCs w:val="28"/>
        </w:rPr>
        <w:t>Кешбэка на маркетплейсы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bookmarkStart w:id="0" w:name="_Hlk138423436"/>
      <w:r>
        <w:rPr>
          <w:rFonts w:ascii="Times New Roman" w:hAnsi="Times New Roman" w:cs="Times New Roman"/>
          <w:bCs/>
          <w:spacing w:val="-1"/>
          <w:sz w:val="28"/>
          <w:szCs w:val="28"/>
        </w:rPr>
        <w:t>(оригинал или электронная форма с УКЭП) по форме, утверждаемой приказом Фонда</w:t>
      </w:r>
      <w:bookmarkEnd w:id="0"/>
      <w:r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14:paraId="30311863" w14:textId="28C07343" w:rsidR="00DD49EF" w:rsidRDefault="00DD49EF" w:rsidP="00DB291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  <w:highlight w:val="white"/>
        </w:rPr>
        <w:t xml:space="preserve">согласие на обработку и распространение персональных данных (оригинал или копия, заверенная Заявителем, либо электронная форма с УКЭП) по форме, утверждаемой приказом генерального директора Фонда и размещаемой </w:t>
      </w:r>
      <w:r>
        <w:rPr>
          <w:rStyle w:val="fontstyle01"/>
          <w:rFonts w:ascii="Times New Roman" w:hAnsi="Times New Roman" w:cs="Times New Roman"/>
          <w:highlight w:val="white"/>
        </w:rPr>
        <w:t xml:space="preserve">на портале </w:t>
      </w:r>
      <w:proofErr w:type="spellStart"/>
      <w:proofErr w:type="gramStart"/>
      <w:r>
        <w:rPr>
          <w:rStyle w:val="fontstyle01"/>
          <w:rFonts w:ascii="Times New Roman" w:hAnsi="Times New Roman" w:cs="Times New Roman"/>
          <w:highlight w:val="white"/>
        </w:rPr>
        <w:t>бизнесюгры.рф</w:t>
      </w:r>
      <w:proofErr w:type="spellEnd"/>
      <w:proofErr w:type="gramEnd"/>
      <w:r>
        <w:rPr>
          <w:rFonts w:ascii="Times New Roman" w:hAnsi="Times New Roman" w:cs="Times New Roman"/>
          <w:bCs/>
          <w:spacing w:val="-1"/>
          <w:sz w:val="28"/>
          <w:szCs w:val="28"/>
          <w:highlight w:val="white"/>
        </w:rPr>
        <w:t>;</w:t>
      </w:r>
    </w:p>
    <w:p w14:paraId="47D4BE21" w14:textId="3106CE02" w:rsidR="00F5380C" w:rsidRDefault="004749E7" w:rsidP="00DB291D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3</w:t>
      </w:r>
      <w:r w:rsidR="00F5380C">
        <w:rPr>
          <w:rFonts w:ascii="Times New Roman" w:hAnsi="Times New Roman" w:cs="Times New Roman"/>
          <w:bCs/>
          <w:spacing w:val="-1"/>
          <w:sz w:val="28"/>
          <w:szCs w:val="28"/>
        </w:rPr>
        <w:t>) копию устава, а также все изменения к нему (для юридических лиц);</w:t>
      </w:r>
    </w:p>
    <w:p w14:paraId="478EC850" w14:textId="14EA872B" w:rsidR="00F5380C" w:rsidRDefault="004749E7" w:rsidP="00DB29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4</w:t>
      </w:r>
      <w:r w:rsidR="00F5380C">
        <w:rPr>
          <w:rFonts w:ascii="Times New Roman" w:hAnsi="Times New Roman" w:cs="Times New Roman"/>
          <w:bCs/>
          <w:spacing w:val="-1"/>
          <w:sz w:val="28"/>
          <w:szCs w:val="28"/>
        </w:rPr>
        <w:t>) копию паспорта индивидуального предпринимателя, лица действующего от имени юридического лица (основная страница и страница с регистрацией по месту жительства);</w:t>
      </w:r>
    </w:p>
    <w:p w14:paraId="4BA7741D" w14:textId="129A0909" w:rsidR="00F5380C" w:rsidRDefault="004749E7" w:rsidP="00DB291D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5</w:t>
      </w:r>
      <w:r w:rsidR="00F5380C">
        <w:rPr>
          <w:rFonts w:ascii="Times New Roman" w:hAnsi="Times New Roman" w:cs="Times New Roman"/>
          <w:bCs/>
          <w:spacing w:val="-1"/>
          <w:sz w:val="28"/>
          <w:szCs w:val="28"/>
        </w:rPr>
        <w:t>) копию приказа о назначении лица, имеющего право действовать без доверенности от имени юридического лица, а также копию приказа о продлении действия полномочий такого лица, и (или) копию договора о передачи полномочий (в случае, если таким лицом является управляющая компания);</w:t>
      </w:r>
    </w:p>
    <w:p w14:paraId="721E4836" w14:textId="0ED8A71D" w:rsidR="00F5380C" w:rsidRDefault="004749E7" w:rsidP="00DB29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380C">
        <w:rPr>
          <w:rFonts w:ascii="Times New Roman" w:hAnsi="Times New Roman" w:cs="Times New Roman"/>
          <w:sz w:val="28"/>
          <w:szCs w:val="28"/>
        </w:rPr>
        <w:t>) доверенность, оформленную в соответствии с законодательством Российской Федерации, подтверждающую наличие у уполномоченного лица Заявителя права на подачу Заявки в рамках настоящего Порядка;</w:t>
      </w:r>
    </w:p>
    <w:p w14:paraId="0EC52AFE" w14:textId="2F581E23" w:rsidR="00F5380C" w:rsidRDefault="004749E7" w:rsidP="00DB291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380C">
        <w:rPr>
          <w:rFonts w:ascii="Times New Roman" w:hAnsi="Times New Roman" w:cs="Times New Roman"/>
          <w:sz w:val="28"/>
          <w:szCs w:val="28"/>
        </w:rPr>
        <w:t xml:space="preserve">) </w:t>
      </w:r>
      <w:bookmarkStart w:id="1" w:name="_Hlk94265562"/>
      <w:r w:rsidR="00F5380C">
        <w:rPr>
          <w:rFonts w:ascii="Times New Roman" w:hAnsi="Times New Roman"/>
          <w:sz w:val="28"/>
        </w:rPr>
        <w:t xml:space="preserve">справку налогового органа об </w:t>
      </w:r>
      <w:r w:rsidR="00F5380C">
        <w:rPr>
          <w:rFonts w:ascii="Times New Roman" w:hAnsi="Times New Roman" w:cs="Times New Roman"/>
          <w:sz w:val="28"/>
          <w:szCs w:val="28"/>
        </w:rPr>
        <w:t xml:space="preserve">отсутствии задолженности по налогам, </w:t>
      </w:r>
      <w:r w:rsidR="00F5380C">
        <w:rPr>
          <w:rFonts w:ascii="Times New Roman" w:hAnsi="Times New Roman"/>
          <w:sz w:val="28"/>
        </w:rPr>
        <w:t xml:space="preserve">исполнении налогоплательщиком (плательщиком сбора, плательщиком страховых взносов, налоговым агентом) </w:t>
      </w:r>
      <w:r w:rsidR="00F5380C">
        <w:rPr>
          <w:rFonts w:ascii="Times New Roman" w:hAnsi="Times New Roman" w:cs="Times New Roman"/>
          <w:sz w:val="28"/>
          <w:szCs w:val="28"/>
        </w:rPr>
        <w:t>обязанности</w:t>
      </w:r>
      <w:r w:rsidR="00F5380C">
        <w:rPr>
          <w:rFonts w:ascii="Times New Roman" w:hAnsi="Times New Roman"/>
          <w:sz w:val="28"/>
        </w:rPr>
        <w:t xml:space="preserve"> по уплате налогов, сборов, страховых взносов, пеней, штрафов, процентов по форме, утвержденной приказом Федеральной налоговой службы (оригинал или электронная форма с УКЭП вместе с файлом для проверки электронной подписи), </w:t>
      </w:r>
      <w:r w:rsidR="00F5380C">
        <w:rPr>
          <w:rFonts w:ascii="Times New Roman" w:hAnsi="Times New Roman" w:cs="Times New Roman"/>
          <w:sz w:val="28"/>
          <w:szCs w:val="28"/>
        </w:rPr>
        <w:t>выданную</w:t>
      </w:r>
      <w:r w:rsidR="00F5380C">
        <w:rPr>
          <w:rFonts w:ascii="Times New Roman" w:hAnsi="Times New Roman"/>
          <w:sz w:val="28"/>
        </w:rPr>
        <w:t xml:space="preserve"> по состоянию на дату не более чем за 30 </w:t>
      </w:r>
      <w:r w:rsidR="00F5380C">
        <w:rPr>
          <w:rFonts w:ascii="Times New Roman" w:hAnsi="Times New Roman" w:cs="Times New Roman"/>
          <w:sz w:val="28"/>
          <w:szCs w:val="28"/>
        </w:rPr>
        <w:t xml:space="preserve">(тридцать) </w:t>
      </w:r>
      <w:r w:rsidR="00F5380C">
        <w:rPr>
          <w:rFonts w:ascii="Times New Roman" w:hAnsi="Times New Roman"/>
          <w:sz w:val="28"/>
        </w:rPr>
        <w:t xml:space="preserve">календарных дней до даты регистрации заявления Заявителя в </w:t>
      </w:r>
      <w:r w:rsidR="00F5380C">
        <w:rPr>
          <w:rFonts w:ascii="Times New Roman" w:hAnsi="Times New Roman" w:cs="Times New Roman"/>
          <w:sz w:val="28"/>
          <w:szCs w:val="28"/>
        </w:rPr>
        <w:t>Фонде</w:t>
      </w:r>
      <w:r w:rsidR="00F5380C">
        <w:rPr>
          <w:rFonts w:ascii="Times New Roman" w:hAnsi="Times New Roman"/>
          <w:sz w:val="28"/>
        </w:rPr>
        <w:t>;</w:t>
      </w:r>
      <w:bookmarkEnd w:id="1"/>
    </w:p>
    <w:p w14:paraId="3D0F10FD" w14:textId="3CF09B61" w:rsidR="00F5380C" w:rsidRDefault="004749E7" w:rsidP="00DB29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380C">
        <w:rPr>
          <w:rFonts w:ascii="Times New Roman" w:hAnsi="Times New Roman" w:cs="Times New Roman"/>
          <w:sz w:val="28"/>
          <w:szCs w:val="28"/>
        </w:rPr>
        <w:t>) карточку предприятия (с указанием банковских реквизитов, в том числе: наименование банка, банковского индивидуального номера, номера расчетного счета, номера корреспондентского счета, фактического адреса местонахождения субъекта);</w:t>
      </w:r>
    </w:p>
    <w:p w14:paraId="060B9507" w14:textId="0D29C528" w:rsidR="00F5380C" w:rsidRDefault="004749E7" w:rsidP="00DB29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380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осуществление расходов, предусмотренных пунктом 1.3 Порядка: договоры (при наличии), акты выполненных работ, счета и платежные документы (при наличии), акты о зачете встречных однородных требований, универсальные передаточные документы, счета-фактуры, отчеты маркетплейса о реализации товара, акты сверки взаимных расчетов, уведомления о зачете встречных однородных требований  и иные документы, подтверждающие осуществление расходов (оригиналы или копии, заверенные Заявителем; если документы подписаны УКЭП, то они предоставляются в электронной форме вместе с файлами электронной подписи Заявителя и Маркетплейса);</w:t>
      </w:r>
    </w:p>
    <w:p w14:paraId="3378BEE2" w14:textId="555BA4D9" w:rsidR="004749E7" w:rsidRDefault="004749E7" w:rsidP="00DB29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выписка с расчетного счета в банке (в том числе выгруженная из личного кабинета интернет-банка или мобильного приложения банка) за период Компенсации, подтверждающая движение денежных средств между Заявителем и Маркетплейсом (копия, заверенная Заявителем);</w:t>
      </w:r>
    </w:p>
    <w:p w14:paraId="0B882294" w14:textId="2BB4A945" w:rsidR="004749E7" w:rsidRDefault="004749E7" w:rsidP="00DB29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11) </w:t>
      </w:r>
      <w:r>
        <w:rPr>
          <w:rFonts w:ascii="Times New Roman" w:hAnsi="Times New Roman" w:cs="Times New Roman"/>
          <w:sz w:val="28"/>
          <w:szCs w:val="28"/>
        </w:rPr>
        <w:t>опись расходных документов, отражающая соответствие между документами, подтверждающими осуществление расходов и предоставляемых в Фонд, с указанием суммы расходов, при этом наименование документа в описи должно соответствовать прилагаемому документу (наименованию файла – для электронных документов).</w:t>
      </w:r>
    </w:p>
    <w:p w14:paraId="2EA6E1DA" w14:textId="53332A48" w:rsidR="003F4C8F" w:rsidRDefault="003F4C8F" w:rsidP="00DB29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у Заявителя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Согласия на использование </w:t>
      </w:r>
      <w:r>
        <w:rPr>
          <w:rFonts w:ascii="Times New Roman" w:hAnsi="Times New Roman" w:cs="Times New Roman"/>
          <w:sz w:val="28"/>
          <w:szCs w:val="28"/>
        </w:rPr>
        <w:t>товарного знака «Сделано в Югре!» Фонд самостоятельно прикладывает к Заявке копию согласия на использование товарного знака, выданного Заявителю Фондом.</w:t>
      </w:r>
    </w:p>
    <w:p w14:paraId="0560DC3A" w14:textId="6704D01E" w:rsidR="00F5380C" w:rsidRDefault="00F5380C" w:rsidP="00DB29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недостоверность предоставляемых сведений, а также за подделку документов Заявители несут ответственность согласно законодательству Российской Федерации.</w:t>
      </w:r>
    </w:p>
    <w:p w14:paraId="6FED56C3" w14:textId="4E5E332E" w:rsidR="00F5380C" w:rsidRDefault="00F5380C" w:rsidP="00DB291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документы, предоставляемые при подаче Заявки, в том числе, документы, подаваемые в электронном виде, должны быть четко написаны и заполнены по всем пунктам (в случае отсутствия данных пунктов ставится прочерк). Подчистки и исправления не допускаются, за исключением исправлений, скрепленных печатью (при наличии печати) и заверенных подписью Заявителя или уполномоченного лица.</w:t>
      </w:r>
    </w:p>
    <w:p w14:paraId="7F2671CB" w14:textId="77777777" w:rsidR="00F5380C" w:rsidRDefault="00F5380C" w:rsidP="00DB29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предоставляемых Заявителем, должны быть заверены в установленном порядке.</w:t>
      </w:r>
    </w:p>
    <w:p w14:paraId="46BE33C7" w14:textId="47FE9718" w:rsidR="00D01829" w:rsidRPr="007E750A" w:rsidRDefault="00F5380C" w:rsidP="00DB29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расходы по подготовке Заявки и направлению ее в Фонд несет Заявитель.</w:t>
      </w:r>
    </w:p>
    <w:sectPr w:rsidR="00D01829" w:rsidRPr="007E750A" w:rsidSect="007E750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mbria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4795B"/>
    <w:multiLevelType w:val="hybridMultilevel"/>
    <w:tmpl w:val="9D28ACC4"/>
    <w:lvl w:ilvl="0" w:tplc="E168F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7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AF"/>
    <w:rsid w:val="003F4C8F"/>
    <w:rsid w:val="004749E7"/>
    <w:rsid w:val="007E750A"/>
    <w:rsid w:val="00A12720"/>
    <w:rsid w:val="00AD4A46"/>
    <w:rsid w:val="00BA3792"/>
    <w:rsid w:val="00D01829"/>
    <w:rsid w:val="00D551AF"/>
    <w:rsid w:val="00D83577"/>
    <w:rsid w:val="00DB291D"/>
    <w:rsid w:val="00DD49EF"/>
    <w:rsid w:val="00E3564D"/>
    <w:rsid w:val="00E4438E"/>
    <w:rsid w:val="00F5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C665"/>
  <w15:chartTrackingRefBased/>
  <w15:docId w15:val="{C66D8D95-9457-43ED-B979-20E9C0C7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80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5380C"/>
    <w:pPr>
      <w:ind w:left="720"/>
      <w:contextualSpacing/>
    </w:pPr>
  </w:style>
  <w:style w:type="paragraph" w:customStyle="1" w:styleId="ConsPlusNormal">
    <w:name w:val="ConsPlusNormal"/>
    <w:rsid w:val="00F5380C"/>
    <w:pPr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4">
    <w:name w:val="Абзац списка Знак"/>
    <w:basedOn w:val="a0"/>
    <w:link w:val="a3"/>
    <w:uiPriority w:val="1"/>
    <w:qFormat/>
    <w:rsid w:val="00F5380C"/>
    <w:rPr>
      <w:kern w:val="0"/>
      <w14:ligatures w14:val="none"/>
    </w:rPr>
  </w:style>
  <w:style w:type="character" w:customStyle="1" w:styleId="fontstyle01">
    <w:name w:val="fontstyle01"/>
    <w:rsid w:val="00DD49E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А. Губарева</dc:creator>
  <cp:keywords/>
  <dc:description/>
  <cp:lastModifiedBy>Алексей Е. Ермишин</cp:lastModifiedBy>
  <cp:revision>8</cp:revision>
  <dcterms:created xsi:type="dcterms:W3CDTF">2024-07-16T12:29:00Z</dcterms:created>
  <dcterms:modified xsi:type="dcterms:W3CDTF">2025-07-08T07:48:00Z</dcterms:modified>
</cp:coreProperties>
</file>