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проведения кустовой встречи с предпринимательским сообществом по вопросам улучшения инвестиционного климата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в Нижневартовском районе, городе Радужный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Ханты-Мансийск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автономно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округ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– Югры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26 января 2024 года (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Администрация гп. Излучинск, </w:t>
        <w:br/>
        <w:t xml:space="preserve">ул. Энергетиков, д. 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p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(модератор Киримлидис Джумагул Мирзалиевна –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заместитель директора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Депэкономики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Югры)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54"/>
        <w:tblW w:w="5608" w:type="pct"/>
        <w:jc w:val="center"/>
        <w:tblLook w:val="04A0" w:firstRow="1" w:lastRow="0" w:firstColumn="1" w:lastColumn="0" w:noHBand="0" w:noVBand="1"/>
      </w:tblPr>
      <w:tblGrid>
        <w:gridCol w:w="1762"/>
        <w:gridCol w:w="8401"/>
      </w:tblGrid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Время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Мероприятие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Регистрация участников</w:t>
            </w:r>
            <w:r/>
          </w:p>
        </w:tc>
      </w:tr>
      <w:tr>
        <w:trPr>
          <w:jc w:val="center"/>
          <w:trHeight w:val="322"/>
        </w:trPr>
        <w:tc>
          <w:tcPr>
            <w:tcW w:w="86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</w:t>
            </w:r>
            <w:r/>
          </w:p>
        </w:tc>
        <w:tc>
          <w:tcPr>
            <w:tcW w:w="413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  <w:t xml:space="preserve">округе – Югре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Черняев Сергей Владимирович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Губернатора Ханты-Мансийского автономного округа – Югры;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Каск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Уполномоченный по защите прав предпринимателей в Ханты-Мансийском автономного округе – Югре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Колупаев Роман Геннадьевич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генеральный директор Фонда развития Югры;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Андреева Дина Александровна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генерального директора Фонда поддержки предпринимательства Югры «Мой бизнес»;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компания»;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Богданова Олеся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начальник управления  агропромышленного комплекса Департамента промышленности Ханты-Мансийского автономного округа – Югры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11:40 – 12:00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Перерыв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«Час с первым заместителем Губернатора» (при наличии запроса предпринимательского сообщества»)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– 13:00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тематических площадок для субъектов малого и среднего предпринимательства:</w:t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поддержка экспорта;</w:t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финансовая поддержка;</w:t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поддержка социального предпринимательства;</w:t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информационно-консультационная поддержка;</w:t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поддержка креативных индустрий</w:t>
            </w:r>
            <w:r/>
          </w:p>
        </w:tc>
      </w:tr>
    </w:tbl>
    <w:p>
      <w:pPr>
        <w:tabs>
          <w:tab w:val="left" w:pos="26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283" w:right="1276" w:bottom="283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1798"/>
      <w:docPartObj>
        <w:docPartGallery w:val="Page Numbers (Top of Page)"/>
        <w:docPartUnique w:val="true"/>
      </w:docPartObj>
      <w:rPr/>
    </w:sdtPr>
    <w:sdtContent>
      <w:p>
        <w:pPr>
          <w:pStyle w:val="85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60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after="0" w:line="240" w:lineRule="auto"/>
    </w:p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basedOn w:val="670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basedOn w:val="670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70"/>
    <w:uiPriority w:val="99"/>
  </w:style>
  <w:style w:type="character" w:styleId="708" w:customStyle="1">
    <w:name w:val="Footer Char"/>
    <w:basedOn w:val="670"/>
    <w:uiPriority w:val="99"/>
  </w:style>
  <w:style w:type="paragraph" w:styleId="709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Caption Char"/>
    <w:uiPriority w:val="99"/>
  </w:style>
  <w:style w:type="table" w:styleId="711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60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70"/>
    <w:uiPriority w:val="99"/>
    <w:unhideWhenUsed/>
    <w:rPr>
      <w:vertAlign w:val="superscript"/>
    </w:rPr>
  </w:style>
  <w:style w:type="paragraph" w:styleId="840">
    <w:name w:val="endnote text"/>
    <w:basedOn w:val="660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70"/>
    <w:uiPriority w:val="99"/>
    <w:semiHidden/>
    <w:unhideWhenUsed/>
    <w:rPr>
      <w:vertAlign w:val="superscript"/>
    </w:rPr>
  </w:style>
  <w:style w:type="paragraph" w:styleId="843">
    <w:name w:val="toc 1"/>
    <w:basedOn w:val="660"/>
    <w:next w:val="660"/>
    <w:uiPriority w:val="39"/>
    <w:unhideWhenUsed/>
    <w:pPr>
      <w:spacing w:after="57"/>
    </w:pPr>
  </w:style>
  <w:style w:type="paragraph" w:styleId="844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5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6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47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48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49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0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1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60"/>
    <w:next w:val="660"/>
    <w:uiPriority w:val="99"/>
    <w:unhideWhenUsed/>
    <w:pPr>
      <w:spacing w:after="0"/>
    </w:pPr>
  </w:style>
  <w:style w:type="table" w:styleId="854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Header"/>
    <w:basedOn w:val="660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670"/>
    <w:link w:val="855"/>
    <w:uiPriority w:val="99"/>
  </w:style>
  <w:style w:type="paragraph" w:styleId="857">
    <w:name w:val="Footer"/>
    <w:basedOn w:val="660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670"/>
    <w:link w:val="85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BDE4-5FF9-44DC-9312-EB48CD16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Екатерина Андреевна</dc:creator>
  <cp:revision>15</cp:revision>
  <dcterms:created xsi:type="dcterms:W3CDTF">2024-01-19T05:11:00Z</dcterms:created>
  <dcterms:modified xsi:type="dcterms:W3CDTF">2024-01-24T06:32:22Z</dcterms:modified>
</cp:coreProperties>
</file>