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8E5" w:rsidRDefault="00CE58E5" w:rsidP="00CE58E5">
      <w:pPr>
        <w:jc w:val="center"/>
      </w:pPr>
      <w:r>
        <w:rPr>
          <w:noProof/>
        </w:rPr>
        <w:drawing>
          <wp:inline distT="0" distB="0" distL="0" distR="0">
            <wp:extent cx="714375" cy="790575"/>
            <wp:effectExtent l="0" t="0" r="9525" b="9525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8E5" w:rsidRDefault="00CE58E5" w:rsidP="00CE58E5">
      <w:pPr>
        <w:jc w:val="center"/>
      </w:pPr>
    </w:p>
    <w:p w:rsidR="00CE58E5" w:rsidRPr="00DB571B" w:rsidRDefault="00CE58E5" w:rsidP="00CE58E5">
      <w:pPr>
        <w:tabs>
          <w:tab w:val="left" w:pos="2880"/>
        </w:tabs>
        <w:jc w:val="center"/>
        <w:rPr>
          <w:b/>
          <w:sz w:val="36"/>
          <w:szCs w:val="36"/>
        </w:rPr>
      </w:pPr>
      <w:r w:rsidRPr="00DB571B">
        <w:rPr>
          <w:b/>
          <w:sz w:val="36"/>
          <w:szCs w:val="36"/>
        </w:rPr>
        <w:t>РЕГИОНАЛЬНАЯ СЛУЖБА ПО ТАРИФАМ</w:t>
      </w:r>
    </w:p>
    <w:p w:rsidR="00CE58E5" w:rsidRPr="00DB571B" w:rsidRDefault="00CE58E5" w:rsidP="00CE58E5">
      <w:pPr>
        <w:jc w:val="center"/>
        <w:rPr>
          <w:b/>
          <w:szCs w:val="28"/>
        </w:rPr>
      </w:pPr>
      <w:r w:rsidRPr="00DB571B">
        <w:rPr>
          <w:b/>
          <w:szCs w:val="28"/>
        </w:rPr>
        <w:t>ХАНТЫ-МАНСИЙСКОГО АВТОНОМНОГО ОКРУГА - ЮГРЫ</w:t>
      </w:r>
    </w:p>
    <w:p w:rsidR="00CE58E5" w:rsidRDefault="00CE58E5" w:rsidP="00CE58E5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90169</wp:posOffset>
                </wp:positionV>
                <wp:extent cx="5744210" cy="0"/>
                <wp:effectExtent l="0" t="0" r="2794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4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75pt,7.1pt" to="453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YMNTgIAAFgEAAAOAAAAZHJzL2Uyb0RvYy54bWysVM1uEzEQviPxDpbv6WbTTX9W3VQom3Ap&#10;UKnlARzbm7Xw2pbtZhMhJOCM1EfgFTiAVKnAM2zeiLHzoxYuCJGDM/bMfP5m5vOenS8biRbcOqFV&#10;gdODPkZcUc2Emhf49fW0d4KR80QxIrXiBV5xh89HT5+ctSbnA11rybhFAKJc3poC196bPEkcrXlD&#10;3IE2XIGz0rYhHrZ2njBLWkBvZDLo94+SVltmrKbcOTgtN048ivhVxal/VVWOeyQLDNx8XG1cZ2FN&#10;Rmckn1tiakG3NMg/sGiIUHDpHqoknqAbK/6AagS12unKH1DdJLqqBOWxBqgm7f9WzVVNDI+1QHOc&#10;2bfJ/T9Y+nJxaZFgBT7ESJEGRtR9Xr9f33bfuy/rW7T+0P3svnVfu7vuR3e3/gj2/foT2MHZ3W+P&#10;b9Fh6GRrXA6AY3VpQy/oUl2ZC03fOKT0uCZqzmNF1ysD16QhI3mUEjbOAJ9Z+0IziCE3Xse2Livb&#10;BEhoGFrG6a320+NLjygcDo+zbJDCkOnOl5B8l2is88+5blAwCiyFCo0lOVlcOB+IkHwXEo6Vngop&#10;ozikQm2BT4eDYUxwWgoWnCHM2flsLC1akCCv+ItVgedhmNU3ikWwmhM22dqeCLmx4XKpAh6UAnS2&#10;1kY/b0/7p5OTyUnWywZHk17WL8ves+k46x1N0+NheViOx2X6LlBLs7wWjHEV2O20nGZ/p5Xtq9qo&#10;cK/mfRuSx+ixX0B29x9Jx1mG8W2EMNNsdWl3Mwb5xuDtUwvv4+Ee7IcfhNEvAAAA//8DAFBLAwQU&#10;AAYACAAAACEAvlOnltoAAAAHAQAADwAAAGRycy9kb3ducmV2LnhtbEyOwU7DMBBE70j8g7VIXCpq&#10;N0AFIU6FgNy4UEBct/GSRMTrNHbbwNeziAOcVrMzmnnFavK92tMYu8AWFnMDirgOruPGwstzdXYF&#10;KiZkh31gsvBJEVbl8VGBuQsHfqL9OjVKSjjmaKFNaci1jnVLHuM8DMTivYfRYxI5NtqNeJBy3+vM&#10;mKX22LEstDjQXUv1x3rnLcTqlbbV16yembfzJlC2vX98QGtPT6bbG1CJpvQXhh98QYdSmDZhxy6q&#10;XvSlBOVcZKDEvjbLBajN70OXhf7PX34DAAD//wMAUEsBAi0AFAAGAAgAAAAhALaDOJL+AAAA4QEA&#10;ABMAAAAAAAAAAAAAAAAAAAAAAFtDb250ZW50X1R5cGVzXS54bWxQSwECLQAUAAYACAAAACEAOP0h&#10;/9YAAACUAQAACwAAAAAAAAAAAAAAAAAvAQAAX3JlbHMvLnJlbHNQSwECLQAUAAYACAAAACEAaS2D&#10;DU4CAABYBAAADgAAAAAAAAAAAAAAAAAuAgAAZHJzL2Uyb0RvYy54bWxQSwECLQAUAAYACAAAACEA&#10;vlOnltoAAAAHAQAADwAAAAAAAAAAAAAAAACoBAAAZHJzL2Rvd25yZXYueG1sUEsFBgAAAAAEAAQA&#10;8wAAAK8FAAAAAA==&#10;"/>
            </w:pict>
          </mc:Fallback>
        </mc:AlternateContent>
      </w:r>
    </w:p>
    <w:p w:rsidR="00CE58E5" w:rsidRPr="004E3F1D" w:rsidRDefault="00CE58E5" w:rsidP="00CE58E5">
      <w:pPr>
        <w:tabs>
          <w:tab w:val="left" w:pos="6521"/>
        </w:tabs>
        <w:jc w:val="both"/>
        <w:rPr>
          <w:sz w:val="22"/>
          <w:szCs w:val="22"/>
        </w:rPr>
      </w:pPr>
      <w:proofErr w:type="spellStart"/>
      <w:r w:rsidRPr="004E3F1D">
        <w:rPr>
          <w:sz w:val="22"/>
          <w:szCs w:val="22"/>
        </w:rPr>
        <w:t>ул</w:t>
      </w:r>
      <w:proofErr w:type="gramStart"/>
      <w:r w:rsidRPr="004E3F1D">
        <w:rPr>
          <w:sz w:val="22"/>
          <w:szCs w:val="22"/>
        </w:rPr>
        <w:t>.М</w:t>
      </w:r>
      <w:proofErr w:type="gramEnd"/>
      <w:r w:rsidRPr="004E3F1D">
        <w:rPr>
          <w:sz w:val="22"/>
          <w:szCs w:val="22"/>
        </w:rPr>
        <w:t>ира</w:t>
      </w:r>
      <w:proofErr w:type="spellEnd"/>
      <w:r w:rsidRPr="004E3F1D">
        <w:rPr>
          <w:sz w:val="22"/>
          <w:szCs w:val="22"/>
        </w:rPr>
        <w:t xml:space="preserve">, дом 104, </w:t>
      </w:r>
      <w:proofErr w:type="spellStart"/>
      <w:r w:rsidRPr="004E3F1D">
        <w:rPr>
          <w:sz w:val="22"/>
          <w:szCs w:val="22"/>
        </w:rPr>
        <w:t>г.Ханты-Мансийск</w:t>
      </w:r>
      <w:proofErr w:type="spellEnd"/>
      <w:r w:rsidRPr="004E3F1D">
        <w:rPr>
          <w:sz w:val="22"/>
          <w:szCs w:val="22"/>
        </w:rPr>
        <w:t xml:space="preserve">, </w:t>
      </w:r>
      <w:r>
        <w:rPr>
          <w:sz w:val="22"/>
          <w:szCs w:val="22"/>
        </w:rPr>
        <w:tab/>
        <w:t xml:space="preserve">  Т</w:t>
      </w:r>
      <w:r w:rsidRPr="004E3F1D">
        <w:rPr>
          <w:sz w:val="22"/>
          <w:szCs w:val="22"/>
        </w:rPr>
        <w:t>ел</w:t>
      </w:r>
      <w:r>
        <w:rPr>
          <w:sz w:val="22"/>
          <w:szCs w:val="22"/>
        </w:rPr>
        <w:t xml:space="preserve">ефон: </w:t>
      </w:r>
      <w:r w:rsidRPr="004E3F1D">
        <w:rPr>
          <w:sz w:val="22"/>
          <w:szCs w:val="22"/>
        </w:rPr>
        <w:t>(3467) 32-85-11</w:t>
      </w:r>
    </w:p>
    <w:p w:rsidR="00CE58E5" w:rsidRPr="004E3F1D" w:rsidRDefault="00CE58E5" w:rsidP="00CE58E5">
      <w:pPr>
        <w:tabs>
          <w:tab w:val="left" w:pos="6946"/>
        </w:tabs>
        <w:ind w:right="-2"/>
        <w:jc w:val="both"/>
        <w:rPr>
          <w:sz w:val="22"/>
          <w:szCs w:val="22"/>
        </w:rPr>
      </w:pPr>
      <w:r w:rsidRPr="004E3F1D">
        <w:rPr>
          <w:sz w:val="22"/>
          <w:szCs w:val="22"/>
        </w:rPr>
        <w:t>Ханты-Мансийский автономный округ – Югра</w:t>
      </w:r>
      <w:r w:rsidRPr="004E3F1D">
        <w:rPr>
          <w:sz w:val="22"/>
          <w:szCs w:val="22"/>
        </w:rPr>
        <w:tab/>
      </w:r>
      <w:r>
        <w:rPr>
          <w:sz w:val="22"/>
          <w:szCs w:val="22"/>
        </w:rPr>
        <w:t>Ф</w:t>
      </w:r>
      <w:r w:rsidRPr="004E3F1D">
        <w:rPr>
          <w:sz w:val="22"/>
          <w:szCs w:val="22"/>
        </w:rPr>
        <w:t>акс</w:t>
      </w:r>
      <w:r>
        <w:rPr>
          <w:sz w:val="22"/>
          <w:szCs w:val="22"/>
        </w:rPr>
        <w:t>: (3467) 32-85-10</w:t>
      </w:r>
    </w:p>
    <w:p w:rsidR="00CE58E5" w:rsidRDefault="00CE58E5" w:rsidP="00CE58E5">
      <w:pPr>
        <w:tabs>
          <w:tab w:val="left" w:pos="6804"/>
        </w:tabs>
        <w:ind w:right="-2"/>
        <w:jc w:val="both"/>
      </w:pPr>
      <w:r>
        <w:rPr>
          <w:sz w:val="22"/>
          <w:szCs w:val="22"/>
        </w:rPr>
        <w:t>(</w:t>
      </w:r>
      <w:r w:rsidRPr="004E3F1D">
        <w:rPr>
          <w:sz w:val="22"/>
          <w:szCs w:val="22"/>
        </w:rPr>
        <w:t>Тюменская область</w:t>
      </w:r>
      <w:r>
        <w:rPr>
          <w:sz w:val="22"/>
          <w:szCs w:val="22"/>
        </w:rPr>
        <w:t>)</w:t>
      </w:r>
      <w:r w:rsidRPr="004E3F1D">
        <w:rPr>
          <w:sz w:val="22"/>
          <w:szCs w:val="22"/>
        </w:rPr>
        <w:t xml:space="preserve">,628007 </w:t>
      </w:r>
      <w:r>
        <w:rPr>
          <w:sz w:val="22"/>
          <w:szCs w:val="22"/>
        </w:rPr>
        <w:tab/>
      </w:r>
      <w:r w:rsidRPr="004E3F1D">
        <w:rPr>
          <w:sz w:val="22"/>
          <w:szCs w:val="22"/>
          <w:lang w:val="en-US"/>
        </w:rPr>
        <w:t>e</w:t>
      </w:r>
      <w:r w:rsidRPr="004E3F1D">
        <w:rPr>
          <w:sz w:val="22"/>
          <w:szCs w:val="22"/>
        </w:rPr>
        <w:t>-</w:t>
      </w:r>
      <w:r w:rsidRPr="004E3F1D">
        <w:rPr>
          <w:sz w:val="22"/>
          <w:szCs w:val="22"/>
          <w:lang w:val="en-US"/>
        </w:rPr>
        <w:t>mail</w:t>
      </w:r>
      <w:r w:rsidRPr="004E3F1D">
        <w:rPr>
          <w:sz w:val="22"/>
          <w:szCs w:val="22"/>
        </w:rPr>
        <w:t>:</w:t>
      </w:r>
      <w:proofErr w:type="spellStart"/>
      <w:r w:rsidRPr="004E3F1D">
        <w:rPr>
          <w:sz w:val="22"/>
          <w:szCs w:val="22"/>
          <w:lang w:val="en-US"/>
        </w:rPr>
        <w:t>rst</w:t>
      </w:r>
      <w:proofErr w:type="spellEnd"/>
      <w:r w:rsidRPr="004E3F1D">
        <w:rPr>
          <w:sz w:val="22"/>
          <w:szCs w:val="22"/>
        </w:rPr>
        <w:t>@</w:t>
      </w:r>
      <w:proofErr w:type="spellStart"/>
      <w:r w:rsidRPr="004E3F1D">
        <w:rPr>
          <w:sz w:val="22"/>
          <w:szCs w:val="22"/>
          <w:lang w:val="en-US"/>
        </w:rPr>
        <w:t>admhmao</w:t>
      </w:r>
      <w:proofErr w:type="spellEnd"/>
      <w:r w:rsidRPr="004E3F1D">
        <w:rPr>
          <w:sz w:val="22"/>
          <w:szCs w:val="22"/>
        </w:rPr>
        <w:t>.</w:t>
      </w:r>
      <w:proofErr w:type="spellStart"/>
      <w:r w:rsidRPr="004E3F1D">
        <w:rPr>
          <w:sz w:val="22"/>
          <w:szCs w:val="22"/>
          <w:lang w:val="en-US"/>
        </w:rPr>
        <w:t>ru</w:t>
      </w:r>
      <w:proofErr w:type="spellEnd"/>
    </w:p>
    <w:p w:rsidR="00CE58E5" w:rsidRDefault="00CE58E5" w:rsidP="00CE58E5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81914</wp:posOffset>
                </wp:positionV>
                <wp:extent cx="5744210" cy="0"/>
                <wp:effectExtent l="0" t="19050" r="2794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421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75pt,6.45pt" to="453.0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LKzVgIAAGoEAAAOAAAAZHJzL2Uyb0RvYy54bWysVE2O0zAU3iNxByv7TpqSzk806Qg1LZsB&#10;Ks1wANd2Gmsc27LdphVCAtZIcwSuwAKkkQY4Q3ojnt20moENQmThPNvPX773vc85v1jXAq2YsVzJ&#10;PEqO+hFikijK5SKP3lxPe6cRsg5LioWSLI82zEYXo6dPzhudsYGqlKDMIACRNmt0HlXO6SyOLalY&#10;je2R0kzCZqlMjR1MzSKmBjeAXot40O8fx40yVBtFmLWwWuw2o1HAL0tG3OuytMwhkUfAzYXRhHHu&#10;x3h0jrOFwbripKOB/4FFjbmEjx6gCuwwWhr+B1TNiVFWle6IqDpWZckJCzVANUn/t2quKqxZqAXE&#10;sfogk/1/sOTVamYQp3k0iJDENbSo/bx9v71tv7dftrdo+6H92X5rv7Z37Y/2bvsR4vvtJ4j9Znvf&#10;Ld+igVey0TYDwLGcGa8FWcsrfanIjUVSjSssFyxUdL3R8JnEn4gfHfETq4HPvHmpKOTgpVNB1nVp&#10;ag8JgqF16N7m0D22dojA4vAkTQcJNJns92Kc7Q9qY90LpmrkgzwSXHphcYZXl9Z5Ijjbp/hlqaZc&#10;iGAOIVHjwZOhh641SOXALDfXVddyqwSnPt0ftGYxHwuDVtgbLjyhTth5mGbUUtIAXzFMJ13sMBe7&#10;GOgI6fGgOCDYRTtHvT3rn01OJ6dpLx0cT3ppvyh6z6fjtHc8TU6GxbNiPC6Sd766JM0qTimTnt3e&#10;3Un6d+7p7tnOlwd/H4SJH6MHBYHs/h1Ih+76hu6sMVd0MzP7roOhQ3J3+fyNeTiH+OEvYvQLAAD/&#10;/wMAUEsDBBQABgAIAAAAIQA6wnor2QAAAAcBAAAPAAAAZHJzL2Rvd25yZXYueG1sTI7BTsMwEETv&#10;SPyDtUjcqN1CqzSNU1VUfAChB45uvCRR7XVku23g61nEAU6r2RnNvGo7eScuGNMQSMN8pkAgtcEO&#10;1Gk4vL08FCBSNmSNC4QaPjHBtr69qUxpw5Ve8dLkTnAJpdJo6HMeSylT26M3aRZGJPY+QvQms4yd&#10;tNFcudw7uVBqJb0ZiBd6M+Jzj+2pOXsNTVBuP+0eXfNVPL3vQ1uMcZm0vr+bdhsQGaf8F4YffEaH&#10;mpmO4Uw2Ccd6yUE+izUIttdqNQdx/H3IupL/+etvAAAA//8DAFBLAQItABQABgAIAAAAIQC2gziS&#10;/gAAAOEBAAATAAAAAAAAAAAAAAAAAAAAAABbQ29udGVudF9UeXBlc10ueG1sUEsBAi0AFAAGAAgA&#10;AAAhADj9If/WAAAAlAEAAAsAAAAAAAAAAAAAAAAALwEAAF9yZWxzLy5yZWxzUEsBAi0AFAAGAAgA&#10;AAAhAI44srNWAgAAagQAAA4AAAAAAAAAAAAAAAAALgIAAGRycy9lMm9Eb2MueG1sUEsBAi0AFAAG&#10;AAgAAAAhADrCeivZAAAABwEAAA8AAAAAAAAAAAAAAAAAsA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BD6D63" w:rsidRDefault="00BD6D63" w:rsidP="00CE58E5">
      <w:pPr>
        <w:autoSpaceDE w:val="0"/>
        <w:autoSpaceDN w:val="0"/>
        <w:adjustRightInd w:val="0"/>
        <w:spacing w:line="360" w:lineRule="auto"/>
        <w:ind w:right="-425"/>
        <w:jc w:val="center"/>
        <w:rPr>
          <w:b/>
          <w:szCs w:val="28"/>
        </w:rPr>
      </w:pPr>
    </w:p>
    <w:p w:rsidR="00CE58E5" w:rsidRDefault="00CE58E5" w:rsidP="00CE58E5">
      <w:pPr>
        <w:autoSpaceDE w:val="0"/>
        <w:autoSpaceDN w:val="0"/>
        <w:adjustRightInd w:val="0"/>
        <w:spacing w:line="360" w:lineRule="auto"/>
        <w:ind w:right="-425"/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CE58E5" w:rsidRDefault="00CE58E5" w:rsidP="00CE58E5">
      <w:pPr>
        <w:jc w:val="center"/>
        <w:rPr>
          <w:b/>
          <w:szCs w:val="28"/>
        </w:rPr>
      </w:pPr>
      <w:r>
        <w:rPr>
          <w:b/>
          <w:szCs w:val="28"/>
        </w:rPr>
        <w:t xml:space="preserve">к проекту </w:t>
      </w:r>
      <w:r w:rsidR="00A140E9">
        <w:rPr>
          <w:b/>
          <w:szCs w:val="28"/>
        </w:rPr>
        <w:t>приказа Региональной службы по тарифам</w:t>
      </w:r>
      <w:r w:rsidRPr="00CC70F0">
        <w:rPr>
          <w:b/>
          <w:szCs w:val="28"/>
        </w:rPr>
        <w:t xml:space="preserve"> </w:t>
      </w:r>
    </w:p>
    <w:p w:rsidR="00CE58E5" w:rsidRDefault="00CE58E5" w:rsidP="00CE58E5">
      <w:pPr>
        <w:jc w:val="center"/>
        <w:rPr>
          <w:b/>
          <w:szCs w:val="28"/>
        </w:rPr>
      </w:pPr>
      <w:r w:rsidRPr="00CC70F0">
        <w:rPr>
          <w:b/>
          <w:szCs w:val="28"/>
        </w:rPr>
        <w:t xml:space="preserve">Ханты-Мансийского автономного округа – Югры </w:t>
      </w:r>
    </w:p>
    <w:p w:rsidR="00D65CE4" w:rsidRDefault="00CE58E5" w:rsidP="00CE58E5">
      <w:pPr>
        <w:jc w:val="center"/>
        <w:rPr>
          <w:b/>
          <w:szCs w:val="28"/>
        </w:rPr>
      </w:pPr>
      <w:r w:rsidRPr="005B5DA2">
        <w:rPr>
          <w:b/>
          <w:szCs w:val="28"/>
        </w:rPr>
        <w:t xml:space="preserve">«Об утверждении Методики определения предельных </w:t>
      </w:r>
      <w:r w:rsidR="00D65CE4">
        <w:rPr>
          <w:b/>
          <w:szCs w:val="28"/>
        </w:rPr>
        <w:t xml:space="preserve">размеров </w:t>
      </w:r>
      <w:r w:rsidRPr="005B5DA2">
        <w:rPr>
          <w:b/>
          <w:szCs w:val="28"/>
        </w:rPr>
        <w:t>наценок (надбавок) на продукцию (товары), реализуем</w:t>
      </w:r>
      <w:r w:rsidR="00D0014D">
        <w:rPr>
          <w:b/>
          <w:szCs w:val="28"/>
        </w:rPr>
        <w:t>ую</w:t>
      </w:r>
      <w:r w:rsidRPr="005B5DA2">
        <w:rPr>
          <w:b/>
          <w:szCs w:val="28"/>
        </w:rPr>
        <w:t xml:space="preserve">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</w:r>
    </w:p>
    <w:p w:rsidR="00CE58E5" w:rsidRPr="006773A0" w:rsidRDefault="00CE58E5" w:rsidP="00CE58E5">
      <w:pPr>
        <w:jc w:val="center"/>
        <w:rPr>
          <w:b/>
          <w:szCs w:val="28"/>
        </w:rPr>
      </w:pPr>
      <w:proofErr w:type="gramStart"/>
      <w:r w:rsidRPr="005B5DA2">
        <w:rPr>
          <w:b/>
          <w:szCs w:val="28"/>
        </w:rPr>
        <w:t>в</w:t>
      </w:r>
      <w:proofErr w:type="gramEnd"/>
      <w:r w:rsidRPr="005B5DA2">
        <w:rPr>
          <w:b/>
          <w:szCs w:val="28"/>
        </w:rPr>
        <w:t xml:space="preserve"> </w:t>
      </w:r>
      <w:proofErr w:type="gramStart"/>
      <w:r w:rsidRPr="005B5DA2">
        <w:rPr>
          <w:b/>
          <w:szCs w:val="28"/>
        </w:rPr>
        <w:t>Ханты-Мансийском</w:t>
      </w:r>
      <w:proofErr w:type="gramEnd"/>
      <w:r w:rsidRPr="005B5DA2">
        <w:rPr>
          <w:b/>
          <w:szCs w:val="28"/>
        </w:rPr>
        <w:t xml:space="preserve"> автономном округе – Югре»</w:t>
      </w:r>
    </w:p>
    <w:p w:rsidR="00CE58E5" w:rsidRPr="00032894" w:rsidRDefault="00CE58E5" w:rsidP="00CE58E5">
      <w:pPr>
        <w:autoSpaceDE w:val="0"/>
        <w:autoSpaceDN w:val="0"/>
        <w:adjustRightInd w:val="0"/>
        <w:ind w:right="-425"/>
        <w:jc w:val="center"/>
        <w:rPr>
          <w:b/>
          <w:szCs w:val="28"/>
        </w:rPr>
      </w:pPr>
    </w:p>
    <w:p w:rsidR="006D5A25" w:rsidRDefault="0025782C" w:rsidP="006D5A25">
      <w:pPr>
        <w:spacing w:line="360" w:lineRule="auto"/>
        <w:ind w:firstLine="708"/>
        <w:jc w:val="both"/>
        <w:rPr>
          <w:szCs w:val="28"/>
        </w:rPr>
      </w:pPr>
      <w:proofErr w:type="gramStart"/>
      <w:r>
        <w:rPr>
          <w:szCs w:val="28"/>
        </w:rPr>
        <w:t>П</w:t>
      </w:r>
      <w:r w:rsidR="006D5A25" w:rsidRPr="00CD1181">
        <w:rPr>
          <w:szCs w:val="28"/>
        </w:rPr>
        <w:t>одпункт</w:t>
      </w:r>
      <w:r>
        <w:rPr>
          <w:szCs w:val="28"/>
        </w:rPr>
        <w:t>ом</w:t>
      </w:r>
      <w:r w:rsidR="006D5A25" w:rsidRPr="00CD1181">
        <w:rPr>
          <w:szCs w:val="28"/>
        </w:rPr>
        <w:t xml:space="preserve"> 5.3.5. пункта 5 Положения о Региональной службе по тарифам Ханты-Мансийского автономного округа – Югры, утвержденного постановлением Правительства Ханты-Мансийского автономного округа – Югры от 14.04.2012 № 137-п, </w:t>
      </w:r>
      <w:r>
        <w:rPr>
          <w:szCs w:val="28"/>
        </w:rPr>
        <w:t xml:space="preserve">установлено, что </w:t>
      </w:r>
      <w:r w:rsidR="006D5A25" w:rsidRPr="00CD1181">
        <w:rPr>
          <w:szCs w:val="28"/>
        </w:rPr>
        <w:t xml:space="preserve">РСТ Югры принимает нормативные правовые акты в форме приказов, в том числе методические указания (методики) по формированию регулируемых Правительством Ханты-Мансийского автономного округа </w:t>
      </w:r>
      <w:r w:rsidR="006D5A25">
        <w:rPr>
          <w:szCs w:val="28"/>
        </w:rPr>
        <w:t>–</w:t>
      </w:r>
      <w:r w:rsidR="006D5A25" w:rsidRPr="00CD1181">
        <w:rPr>
          <w:szCs w:val="28"/>
        </w:rPr>
        <w:t xml:space="preserve"> Югры, органами исполнительной власти Ханты-Мансийского автономного округа </w:t>
      </w:r>
      <w:r w:rsidR="006D5A25">
        <w:rPr>
          <w:szCs w:val="28"/>
        </w:rPr>
        <w:t>–</w:t>
      </w:r>
      <w:r w:rsidR="006D5A25" w:rsidRPr="00CD1181">
        <w:rPr>
          <w:szCs w:val="28"/>
        </w:rPr>
        <w:t xml:space="preserve"> Югры цен (тарифов) в соответствии</w:t>
      </w:r>
      <w:proofErr w:type="gramEnd"/>
      <w:r w:rsidR="006D5A25" w:rsidRPr="00CD1181">
        <w:rPr>
          <w:szCs w:val="28"/>
        </w:rPr>
        <w:t xml:space="preserve"> с нормативными правовыми актами Российской Федерации и Ханты-Мансийского </w:t>
      </w:r>
      <w:proofErr w:type="gramStart"/>
      <w:r w:rsidR="006D5A25" w:rsidRPr="00CD1181">
        <w:rPr>
          <w:szCs w:val="28"/>
        </w:rPr>
        <w:t>автономного</w:t>
      </w:r>
      <w:proofErr w:type="gramEnd"/>
      <w:r w:rsidR="006D5A25" w:rsidRPr="00CD1181">
        <w:rPr>
          <w:szCs w:val="28"/>
        </w:rPr>
        <w:t xml:space="preserve"> округа </w:t>
      </w:r>
      <w:r w:rsidR="006D5A25">
        <w:rPr>
          <w:szCs w:val="28"/>
        </w:rPr>
        <w:t>–</w:t>
      </w:r>
      <w:r w:rsidR="006D5A25" w:rsidRPr="00CD1181">
        <w:rPr>
          <w:szCs w:val="28"/>
        </w:rPr>
        <w:t xml:space="preserve"> Югры.</w:t>
      </w:r>
    </w:p>
    <w:p w:rsidR="0025782C" w:rsidRPr="00CD1181" w:rsidRDefault="0025782C" w:rsidP="00EC3442">
      <w:pPr>
        <w:autoSpaceDE w:val="0"/>
        <w:autoSpaceDN w:val="0"/>
        <w:adjustRightInd w:val="0"/>
        <w:spacing w:line="360" w:lineRule="auto"/>
        <w:ind w:firstLine="539"/>
        <w:jc w:val="both"/>
        <w:rPr>
          <w:szCs w:val="28"/>
        </w:rPr>
      </w:pPr>
      <w:proofErr w:type="gramStart"/>
      <w:r>
        <w:rPr>
          <w:szCs w:val="28"/>
        </w:rPr>
        <w:t xml:space="preserve">Постановлением </w:t>
      </w:r>
      <w:r w:rsidRPr="00CD1181">
        <w:rPr>
          <w:szCs w:val="28"/>
        </w:rPr>
        <w:t>Правительства Ханты-Мансийского автономного округа – Югры</w:t>
      </w:r>
      <w:r>
        <w:rPr>
          <w:szCs w:val="28"/>
        </w:rPr>
        <w:t xml:space="preserve"> от 01.03.2013 № 63-п «О государственном регулировании цен (тарифов) на отдельные товары (услуги) </w:t>
      </w:r>
      <w:r w:rsidR="00EC3442">
        <w:rPr>
          <w:szCs w:val="28"/>
        </w:rPr>
        <w:t xml:space="preserve">в Ханты-Мансийском </w:t>
      </w:r>
      <w:r w:rsidR="00EC3442">
        <w:rPr>
          <w:szCs w:val="28"/>
        </w:rPr>
        <w:lastRenderedPageBreak/>
        <w:t xml:space="preserve">автономном округе – Югре» определено, что к полномочиям </w:t>
      </w:r>
      <w:r w:rsidR="00EC3442" w:rsidRPr="00CD1181">
        <w:rPr>
          <w:szCs w:val="28"/>
        </w:rPr>
        <w:t>Правительства Ханты-Мансийского автономного округа – Югры</w:t>
      </w:r>
      <w:r w:rsidR="00EC3442">
        <w:rPr>
          <w:szCs w:val="28"/>
        </w:rPr>
        <w:t xml:space="preserve"> относится установление наценок </w:t>
      </w:r>
      <w:r w:rsidR="00EC3442">
        <w:rPr>
          <w:rFonts w:eastAsiaTheme="minorHAnsi"/>
          <w:szCs w:val="28"/>
          <w:lang w:eastAsia="en-US"/>
        </w:rPr>
        <w:t>на продукцию (товары), реализуемую на предприятиях общественного питания при общеобразовательных организациях, профессиональных образовательных организациях и образовательных организациях высшего образования.</w:t>
      </w:r>
      <w:r w:rsidR="00EC3442">
        <w:rPr>
          <w:szCs w:val="28"/>
        </w:rPr>
        <w:t xml:space="preserve"> </w:t>
      </w:r>
      <w:proofErr w:type="gramEnd"/>
    </w:p>
    <w:p w:rsidR="006D5A25" w:rsidRDefault="006D5A25" w:rsidP="006D5A25">
      <w:pPr>
        <w:spacing w:line="360" w:lineRule="auto"/>
        <w:ind w:firstLine="708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 вышеуказанными полномочиями РСТ Югры разработан проект приказа Региональной службы по тарифам Ханты-Мансийского автономного округа – Югры </w:t>
      </w:r>
      <w:r w:rsidRPr="00B10F5B">
        <w:rPr>
          <w:szCs w:val="28"/>
        </w:rPr>
        <w:t>«</w:t>
      </w:r>
      <w:r w:rsidRPr="00461ACD">
        <w:rPr>
          <w:szCs w:val="28"/>
        </w:rPr>
        <w:t>О</w:t>
      </w:r>
      <w:r>
        <w:rPr>
          <w:szCs w:val="28"/>
        </w:rPr>
        <w:t xml:space="preserve">б утверждении Методики определения предельных размеров наценок (надбавок) на продукцию (товары), реализуемую на предприятиях общественного питания при общеобразовательных </w:t>
      </w:r>
      <w:r w:rsidRPr="00461ACD">
        <w:rPr>
          <w:szCs w:val="28"/>
        </w:rPr>
        <w:t xml:space="preserve"> </w:t>
      </w:r>
      <w:r>
        <w:rPr>
          <w:szCs w:val="28"/>
        </w:rPr>
        <w:t>организациях, профессиональных образовательных организациях и образовательных организациях высшего образования в</w:t>
      </w:r>
      <w:r w:rsidRPr="00461ACD">
        <w:rPr>
          <w:szCs w:val="28"/>
        </w:rPr>
        <w:t xml:space="preserve"> Ханты-Мансийско</w:t>
      </w:r>
      <w:r>
        <w:rPr>
          <w:szCs w:val="28"/>
        </w:rPr>
        <w:t>м</w:t>
      </w:r>
      <w:r w:rsidRPr="00461ACD">
        <w:rPr>
          <w:szCs w:val="28"/>
        </w:rPr>
        <w:t xml:space="preserve"> автономно</w:t>
      </w:r>
      <w:r>
        <w:rPr>
          <w:szCs w:val="28"/>
        </w:rPr>
        <w:t>м</w:t>
      </w:r>
      <w:r w:rsidRPr="00461ACD">
        <w:rPr>
          <w:szCs w:val="28"/>
        </w:rPr>
        <w:t xml:space="preserve"> округ</w:t>
      </w:r>
      <w:r>
        <w:rPr>
          <w:szCs w:val="28"/>
        </w:rPr>
        <w:t>е – Югре</w:t>
      </w:r>
      <w:r w:rsidRPr="00B10F5B">
        <w:rPr>
          <w:szCs w:val="28"/>
        </w:rPr>
        <w:t>»</w:t>
      </w:r>
      <w:r>
        <w:rPr>
          <w:szCs w:val="28"/>
        </w:rPr>
        <w:t xml:space="preserve"> (далее – проект приказа).</w:t>
      </w:r>
      <w:proofErr w:type="gramEnd"/>
    </w:p>
    <w:p w:rsidR="003F1FAE" w:rsidRPr="003F1FAE" w:rsidRDefault="003F1FAE" w:rsidP="00CE58E5">
      <w:pPr>
        <w:spacing w:line="360" w:lineRule="auto"/>
        <w:ind w:firstLine="708"/>
        <w:jc w:val="both"/>
        <w:rPr>
          <w:szCs w:val="28"/>
        </w:rPr>
      </w:pPr>
      <w:proofErr w:type="gramStart"/>
      <w:r>
        <w:rPr>
          <w:color w:val="000000"/>
          <w:spacing w:val="1"/>
          <w:szCs w:val="28"/>
        </w:rPr>
        <w:t xml:space="preserve">Предлагаемая к утверждению проектом </w:t>
      </w:r>
      <w:r w:rsidR="00F41BDB">
        <w:rPr>
          <w:color w:val="000000"/>
          <w:spacing w:val="1"/>
          <w:szCs w:val="28"/>
        </w:rPr>
        <w:t>приказа</w:t>
      </w:r>
      <w:r w:rsidRPr="00500901">
        <w:rPr>
          <w:color w:val="000000"/>
          <w:spacing w:val="1"/>
          <w:szCs w:val="28"/>
        </w:rPr>
        <w:t xml:space="preserve"> </w:t>
      </w:r>
      <w:r w:rsidRPr="00500901">
        <w:rPr>
          <w:szCs w:val="28"/>
        </w:rPr>
        <w:t>Методика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в Ханты-Мансийском автономном округе – Югре (далее – Методика)</w:t>
      </w:r>
      <w:r>
        <w:rPr>
          <w:szCs w:val="28"/>
        </w:rPr>
        <w:t xml:space="preserve"> определяет порядок расчета предельных размеров наценок на продукцию (товары) предприятий общественного питания и планируется к реализации во исполнение </w:t>
      </w:r>
      <w:r w:rsidR="007B0831">
        <w:rPr>
          <w:szCs w:val="28"/>
        </w:rPr>
        <w:t>постановления</w:t>
      </w:r>
      <w:r w:rsidR="007B0831">
        <w:rPr>
          <w:szCs w:val="28"/>
        </w:rPr>
        <w:t xml:space="preserve"> Правительства Ханты-Мансийского автономного округа</w:t>
      </w:r>
      <w:proofErr w:type="gramEnd"/>
      <w:r w:rsidR="007B0831">
        <w:rPr>
          <w:szCs w:val="28"/>
        </w:rPr>
        <w:t xml:space="preserve"> – Югры от 04.05.2007 № 114-п</w:t>
      </w:r>
      <w:r w:rsidR="007B0831">
        <w:rPr>
          <w:szCs w:val="28"/>
        </w:rPr>
        <w:t xml:space="preserve"> «Об утверждении </w:t>
      </w:r>
      <w:r w:rsidR="007B0831">
        <w:rPr>
          <w:szCs w:val="28"/>
        </w:rPr>
        <w:t>Порядк</w:t>
      </w:r>
      <w:r w:rsidR="007B0831">
        <w:rPr>
          <w:szCs w:val="28"/>
        </w:rPr>
        <w:t>а</w:t>
      </w:r>
      <w:r w:rsidR="007B0831">
        <w:rPr>
          <w:szCs w:val="28"/>
        </w:rPr>
        <w:t xml:space="preserve"> </w:t>
      </w:r>
      <w:r w:rsidR="007B0831" w:rsidRPr="00762983">
        <w:rPr>
          <w:color w:val="000000"/>
          <w:spacing w:val="1"/>
          <w:szCs w:val="28"/>
        </w:rPr>
        <w:t>рассмотрения и принятия решения об установлении цен, тарифов, надбавок и (или) их предельных уровней на товары, услуги на территории Ханты-Мансийского автономного округа – Югры</w:t>
      </w:r>
      <w:r w:rsidR="007B0831">
        <w:rPr>
          <w:color w:val="000000"/>
          <w:spacing w:val="1"/>
          <w:szCs w:val="28"/>
        </w:rPr>
        <w:t>»</w:t>
      </w:r>
      <w:r>
        <w:rPr>
          <w:szCs w:val="28"/>
        </w:rPr>
        <w:t>. Н</w:t>
      </w:r>
      <w:r>
        <w:rPr>
          <w:color w:val="000000"/>
          <w:spacing w:val="1"/>
          <w:szCs w:val="28"/>
        </w:rPr>
        <w:t xml:space="preserve">еобходимость принятия проекта </w:t>
      </w:r>
      <w:r w:rsidR="00F41BDB">
        <w:rPr>
          <w:color w:val="000000"/>
          <w:spacing w:val="1"/>
          <w:szCs w:val="28"/>
        </w:rPr>
        <w:t>приказа</w:t>
      </w:r>
      <w:r>
        <w:rPr>
          <w:color w:val="000000"/>
          <w:spacing w:val="1"/>
          <w:szCs w:val="28"/>
        </w:rPr>
        <w:t xml:space="preserve"> обусловлена отсутствием на федеральном уровне и на уровне субъекта Российской Федерации соответствующих методических указаний.</w:t>
      </w:r>
    </w:p>
    <w:p w:rsidR="006122DC" w:rsidRPr="00757533" w:rsidRDefault="006122DC" w:rsidP="006122DC">
      <w:pPr>
        <w:spacing w:line="360" w:lineRule="auto"/>
        <w:ind w:firstLine="709"/>
        <w:jc w:val="both"/>
        <w:rPr>
          <w:szCs w:val="28"/>
        </w:rPr>
      </w:pPr>
      <w:r w:rsidRPr="00757533">
        <w:rPr>
          <w:szCs w:val="28"/>
        </w:rPr>
        <w:lastRenderedPageBreak/>
        <w:t>Целью разработки</w:t>
      </w:r>
      <w:r w:rsidR="00F42E15" w:rsidRPr="00757533">
        <w:rPr>
          <w:szCs w:val="28"/>
        </w:rPr>
        <w:t xml:space="preserve"> и утверждения </w:t>
      </w:r>
      <w:r w:rsidRPr="00757533">
        <w:rPr>
          <w:szCs w:val="28"/>
        </w:rPr>
        <w:t xml:space="preserve">Методики является </w:t>
      </w:r>
      <w:r w:rsidR="000D2DF9">
        <w:rPr>
          <w:szCs w:val="28"/>
        </w:rPr>
        <w:t>закрепление нормативным правовым актом</w:t>
      </w:r>
      <w:r w:rsidRPr="00757533">
        <w:rPr>
          <w:szCs w:val="28"/>
        </w:rPr>
        <w:t xml:space="preserve"> единого методологического подхода к расчету предельных размеров наценок (надбавок) на продукцию (товары), реализуемую на предприятиях общественного питания независимо от организационно-правовых форм и форм собственности, ведомственной принадлежности и места регистрации при общеобразовательных</w:t>
      </w:r>
      <w:r w:rsidR="00607D3F" w:rsidRPr="00757533">
        <w:rPr>
          <w:szCs w:val="28"/>
        </w:rPr>
        <w:t xml:space="preserve"> </w:t>
      </w:r>
      <w:r w:rsidRPr="00757533">
        <w:rPr>
          <w:szCs w:val="28"/>
        </w:rPr>
        <w:t xml:space="preserve">организациях, профессиональных образовательных организациях и образовательных организациях высшего образования. </w:t>
      </w:r>
    </w:p>
    <w:p w:rsidR="006122DC" w:rsidRDefault="006122DC" w:rsidP="00E530E0">
      <w:pPr>
        <w:pStyle w:val="a5"/>
        <w:spacing w:line="360" w:lineRule="auto"/>
        <w:ind w:firstLine="709"/>
        <w:rPr>
          <w:szCs w:val="28"/>
        </w:rPr>
      </w:pPr>
      <w:r w:rsidRPr="00757533">
        <w:rPr>
          <w:rFonts w:ascii="Times New Roman" w:hAnsi="Times New Roman"/>
          <w:sz w:val="28"/>
          <w:szCs w:val="28"/>
        </w:rPr>
        <w:t xml:space="preserve">Расчет </w:t>
      </w:r>
      <w:r w:rsidRPr="00757533">
        <w:rPr>
          <w:rFonts w:ascii="Times New Roman" w:hAnsi="Times New Roman"/>
          <w:sz w:val="28"/>
          <w:szCs w:val="28"/>
          <w:lang w:val="ru-RU"/>
        </w:rPr>
        <w:t>предельных размеров наценок (надбавок) производится с учетом анализа влияния установленных размеров наценок (надбавок) на финансово экономическое</w:t>
      </w:r>
      <w:r w:rsidRPr="00757533">
        <w:rPr>
          <w:sz w:val="28"/>
          <w:szCs w:val="28"/>
        </w:rPr>
        <w:t xml:space="preserve"> </w:t>
      </w:r>
      <w:r w:rsidRPr="00757533">
        <w:rPr>
          <w:rFonts w:ascii="Times New Roman" w:hAnsi="Times New Roman"/>
          <w:sz w:val="28"/>
          <w:szCs w:val="28"/>
        </w:rPr>
        <w:t>состояние предприятий общественного питания, проведенного на основе запрошенных у вышеу</w:t>
      </w:r>
      <w:r w:rsidR="00E530E0">
        <w:rPr>
          <w:rFonts w:ascii="Times New Roman" w:hAnsi="Times New Roman"/>
          <w:sz w:val="28"/>
          <w:szCs w:val="28"/>
        </w:rPr>
        <w:t>казанных предприятий документов</w:t>
      </w:r>
      <w:r w:rsidR="00E530E0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530E0">
        <w:rPr>
          <w:rFonts w:ascii="Times New Roman" w:hAnsi="Times New Roman"/>
          <w:sz w:val="28"/>
          <w:szCs w:val="28"/>
        </w:rPr>
        <w:t>на основе анализа фактических расходов, сложившихся в отчетном периоде регулирования, и экономически обоснованных расходов, с учетом прогнозного индекса потребительских цен Министерства экономического развития Российской Федерации.</w:t>
      </w:r>
    </w:p>
    <w:p w:rsidR="00D07A91" w:rsidRDefault="00C97C87" w:rsidP="00175CF7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D07A91" w:rsidRPr="00D968FE">
        <w:rPr>
          <w:szCs w:val="28"/>
        </w:rPr>
        <w:t>В проекте приказа отсутствуют сведения, содержащие государственную и иную охраняемую законом тайну, сведения для служебного пользования, а также сведения, содержащие персональные данные.</w:t>
      </w:r>
    </w:p>
    <w:p w:rsidR="00D07A91" w:rsidRDefault="00D07A91" w:rsidP="00D07A91">
      <w:pPr>
        <w:spacing w:line="312" w:lineRule="auto"/>
        <w:ind w:firstLine="708"/>
        <w:jc w:val="both"/>
        <w:rPr>
          <w:szCs w:val="28"/>
        </w:rPr>
      </w:pPr>
      <w:proofErr w:type="gramStart"/>
      <w:r w:rsidRPr="00AD0752">
        <w:rPr>
          <w:szCs w:val="28"/>
        </w:rPr>
        <w:t xml:space="preserve">Антикоррупционная экспертиза проекта проведена в соответствии с требованиями постановления Губернатора </w:t>
      </w:r>
      <w:r>
        <w:rPr>
          <w:szCs w:val="28"/>
        </w:rPr>
        <w:t xml:space="preserve">Ханты-Мансийского </w:t>
      </w:r>
      <w:r w:rsidRPr="00AD0752">
        <w:rPr>
          <w:szCs w:val="28"/>
        </w:rPr>
        <w:t>автономного округа</w:t>
      </w:r>
      <w:r>
        <w:rPr>
          <w:szCs w:val="28"/>
        </w:rPr>
        <w:t xml:space="preserve"> – Югры</w:t>
      </w:r>
      <w:r w:rsidRPr="00AD0752">
        <w:rPr>
          <w:szCs w:val="28"/>
        </w:rPr>
        <w:t xml:space="preserve"> от </w:t>
      </w:r>
      <w:r>
        <w:rPr>
          <w:szCs w:val="28"/>
        </w:rPr>
        <w:t>0</w:t>
      </w:r>
      <w:r w:rsidRPr="00AD0752">
        <w:rPr>
          <w:szCs w:val="28"/>
        </w:rPr>
        <w:t>8</w:t>
      </w:r>
      <w:r>
        <w:rPr>
          <w:szCs w:val="28"/>
        </w:rPr>
        <w:t>.12.</w:t>
      </w:r>
      <w:r w:rsidRPr="00AD0752">
        <w:rPr>
          <w:szCs w:val="28"/>
        </w:rPr>
        <w:t xml:space="preserve">2011 № 175 «О Порядке проведения антикоррупционной экспертизы нормативных правовых актов Ханты-Мансийского автономного округа – Югры и проектов нормативных правовых актов Ханты-Мансийского автономного округа – Югры и признании утратившими силу некоторых постановлений Губернатора Ханты-Мансийского автономного округа – Югры», по результатам экспертизы </w:t>
      </w:r>
      <w:proofErr w:type="spellStart"/>
      <w:r w:rsidRPr="00AD0752">
        <w:rPr>
          <w:szCs w:val="28"/>
        </w:rPr>
        <w:t>коррупциогенных</w:t>
      </w:r>
      <w:proofErr w:type="spellEnd"/>
      <w:r w:rsidRPr="00AD0752">
        <w:rPr>
          <w:szCs w:val="28"/>
        </w:rPr>
        <w:t xml:space="preserve"> (коррупционных) факторов не выявлено.</w:t>
      </w:r>
      <w:proofErr w:type="gramEnd"/>
    </w:p>
    <w:p w:rsidR="00D07A91" w:rsidRPr="005020FA" w:rsidRDefault="00D07A91" w:rsidP="00D07A91">
      <w:pPr>
        <w:spacing w:line="312" w:lineRule="auto"/>
        <w:ind w:firstLine="708"/>
        <w:jc w:val="both"/>
        <w:rPr>
          <w:color w:val="000000"/>
          <w:szCs w:val="28"/>
        </w:rPr>
      </w:pPr>
      <w:r>
        <w:rPr>
          <w:szCs w:val="28"/>
        </w:rPr>
        <w:t>П</w:t>
      </w:r>
      <w:r w:rsidRPr="005020FA">
        <w:rPr>
          <w:szCs w:val="28"/>
        </w:rPr>
        <w:t xml:space="preserve">ринятие проекта приказа </w:t>
      </w:r>
      <w:r w:rsidRPr="005020FA">
        <w:rPr>
          <w:color w:val="000000"/>
          <w:szCs w:val="28"/>
        </w:rPr>
        <w:t xml:space="preserve">не повлечет принятие и (или) внесение изменений в иные нормативные правовые акты автономного округа и не </w:t>
      </w:r>
      <w:r w:rsidRPr="005020FA">
        <w:rPr>
          <w:color w:val="000000"/>
          <w:szCs w:val="28"/>
        </w:rPr>
        <w:lastRenderedPageBreak/>
        <w:t>потребует выделения дополнительных средств из бюджета автономного округа.</w:t>
      </w:r>
    </w:p>
    <w:p w:rsidR="00500901" w:rsidRPr="006D7C28" w:rsidRDefault="00D07A91" w:rsidP="00D07A91">
      <w:pPr>
        <w:spacing w:line="360" w:lineRule="auto"/>
        <w:ind w:firstLine="709"/>
        <w:jc w:val="both"/>
        <w:rPr>
          <w:color w:val="000000"/>
          <w:szCs w:val="28"/>
        </w:rPr>
      </w:pPr>
      <w:r w:rsidRPr="005020FA">
        <w:rPr>
          <w:szCs w:val="28"/>
        </w:rPr>
        <w:t>Проект приказа подлежит размещению (опубликованию) в официальных печатных изданиях Ханты-Мансийского автономного округа – Югры.</w:t>
      </w:r>
    </w:p>
    <w:p w:rsidR="00CE58E5" w:rsidRPr="00D62CCD" w:rsidRDefault="00CE58E5" w:rsidP="00CE58E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FE73EC" w:rsidRDefault="00FE73EC" w:rsidP="00CE58E5">
      <w:pPr>
        <w:shd w:val="clear" w:color="auto" w:fill="FFFFFF"/>
        <w:autoSpaceDE w:val="0"/>
        <w:autoSpaceDN w:val="0"/>
        <w:adjustRightInd w:val="0"/>
        <w:spacing w:line="360" w:lineRule="auto"/>
        <w:rPr>
          <w:szCs w:val="28"/>
        </w:rPr>
      </w:pPr>
    </w:p>
    <w:p w:rsidR="00EC3442" w:rsidRDefault="00EC3442" w:rsidP="00CE58E5">
      <w:pPr>
        <w:shd w:val="clear" w:color="auto" w:fill="FFFFFF"/>
        <w:autoSpaceDE w:val="0"/>
        <w:autoSpaceDN w:val="0"/>
        <w:adjustRightInd w:val="0"/>
        <w:spacing w:line="360" w:lineRule="auto"/>
        <w:rPr>
          <w:szCs w:val="28"/>
        </w:rPr>
      </w:pPr>
    </w:p>
    <w:p w:rsidR="00CE58E5" w:rsidRDefault="00CE58E5" w:rsidP="00CE58E5">
      <w:pPr>
        <w:shd w:val="clear" w:color="auto" w:fill="FFFFFF"/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szCs w:val="28"/>
        </w:rPr>
        <w:t xml:space="preserve">Руководитель службы </w:t>
      </w:r>
      <w:r>
        <w:rPr>
          <w:szCs w:val="28"/>
        </w:rPr>
        <w:tab/>
        <w:t xml:space="preserve">                                                            </w:t>
      </w:r>
      <w:proofErr w:type="spellStart"/>
      <w:r>
        <w:rPr>
          <w:szCs w:val="28"/>
        </w:rPr>
        <w:t>А.А.Березовский</w:t>
      </w:r>
      <w:proofErr w:type="spellEnd"/>
    </w:p>
    <w:p w:rsidR="00CE58E5" w:rsidRDefault="00CE58E5" w:rsidP="00CE58E5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EC3442">
      <w:pPr>
        <w:rPr>
          <w:sz w:val="18"/>
          <w:szCs w:val="18"/>
        </w:rPr>
      </w:pPr>
    </w:p>
    <w:p w:rsidR="00EC3442" w:rsidRDefault="00CE58E5">
      <w:pPr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Дембицкая А.Г.</w:t>
      </w:r>
      <w:r w:rsidR="005670B7">
        <w:rPr>
          <w:sz w:val="18"/>
          <w:szCs w:val="18"/>
        </w:rPr>
        <w:t xml:space="preserve"> </w:t>
      </w:r>
    </w:p>
    <w:p w:rsidR="00BB6DC2" w:rsidRDefault="00CE58E5">
      <w:r>
        <w:rPr>
          <w:sz w:val="18"/>
          <w:szCs w:val="18"/>
        </w:rPr>
        <w:t>32-81-25</w:t>
      </w:r>
    </w:p>
    <w:sectPr w:rsidR="00BB6DC2" w:rsidSect="00BF081C">
      <w:headerReference w:type="default" r:id="rId8"/>
      <w:pgSz w:w="11906" w:h="16838"/>
      <w:pgMar w:top="1276" w:right="1276" w:bottom="993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CCB" w:rsidRDefault="00445CCB">
      <w:r>
        <w:separator/>
      </w:r>
    </w:p>
  </w:endnote>
  <w:endnote w:type="continuationSeparator" w:id="0">
    <w:p w:rsidR="00445CCB" w:rsidRDefault="0044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CCB" w:rsidRDefault="00445CCB">
      <w:r>
        <w:separator/>
      </w:r>
    </w:p>
  </w:footnote>
  <w:footnote w:type="continuationSeparator" w:id="0">
    <w:p w:rsidR="00445CCB" w:rsidRDefault="00445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DE" w:rsidRDefault="00CE58E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58FB">
      <w:rPr>
        <w:noProof/>
      </w:rPr>
      <w:t>4</w:t>
    </w:r>
    <w:r>
      <w:fldChar w:fldCharType="end"/>
    </w:r>
  </w:p>
  <w:p w:rsidR="00EA28DE" w:rsidRDefault="00445C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8E5"/>
    <w:rsid w:val="000D2DF9"/>
    <w:rsid w:val="000F3BAD"/>
    <w:rsid w:val="0010427C"/>
    <w:rsid w:val="00175CF7"/>
    <w:rsid w:val="00197E56"/>
    <w:rsid w:val="001D7A8A"/>
    <w:rsid w:val="0025782C"/>
    <w:rsid w:val="002F7805"/>
    <w:rsid w:val="0030034D"/>
    <w:rsid w:val="00343CF9"/>
    <w:rsid w:val="003A5C82"/>
    <w:rsid w:val="003F1FAE"/>
    <w:rsid w:val="00413978"/>
    <w:rsid w:val="00445CCB"/>
    <w:rsid w:val="00500901"/>
    <w:rsid w:val="00537673"/>
    <w:rsid w:val="005670B7"/>
    <w:rsid w:val="005B5A3D"/>
    <w:rsid w:val="00607D3F"/>
    <w:rsid w:val="006122DC"/>
    <w:rsid w:val="006D5A25"/>
    <w:rsid w:val="007058FB"/>
    <w:rsid w:val="00757533"/>
    <w:rsid w:val="007B0831"/>
    <w:rsid w:val="007D10E7"/>
    <w:rsid w:val="008A6131"/>
    <w:rsid w:val="0094457E"/>
    <w:rsid w:val="009861E6"/>
    <w:rsid w:val="00997074"/>
    <w:rsid w:val="009970D6"/>
    <w:rsid w:val="009D3C65"/>
    <w:rsid w:val="00A140E9"/>
    <w:rsid w:val="00A31CBC"/>
    <w:rsid w:val="00AC000A"/>
    <w:rsid w:val="00B074F7"/>
    <w:rsid w:val="00B10F26"/>
    <w:rsid w:val="00B60006"/>
    <w:rsid w:val="00BA20D4"/>
    <w:rsid w:val="00BB3C72"/>
    <w:rsid w:val="00BB6DC2"/>
    <w:rsid w:val="00BD6D63"/>
    <w:rsid w:val="00BE5ACA"/>
    <w:rsid w:val="00C25EED"/>
    <w:rsid w:val="00C50056"/>
    <w:rsid w:val="00C97C87"/>
    <w:rsid w:val="00CD0128"/>
    <w:rsid w:val="00CD1181"/>
    <w:rsid w:val="00CE58E5"/>
    <w:rsid w:val="00D0014D"/>
    <w:rsid w:val="00D07A91"/>
    <w:rsid w:val="00D112B5"/>
    <w:rsid w:val="00D65CE4"/>
    <w:rsid w:val="00D73A41"/>
    <w:rsid w:val="00E419F4"/>
    <w:rsid w:val="00E530E0"/>
    <w:rsid w:val="00E533DE"/>
    <w:rsid w:val="00E64D35"/>
    <w:rsid w:val="00EA0D59"/>
    <w:rsid w:val="00EA4714"/>
    <w:rsid w:val="00EC3442"/>
    <w:rsid w:val="00F41BDB"/>
    <w:rsid w:val="00F42E15"/>
    <w:rsid w:val="00F54E81"/>
    <w:rsid w:val="00F75443"/>
    <w:rsid w:val="00FE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58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E58E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E58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ычн БО Знак Знак Знак Знак Знак"/>
    <w:basedOn w:val="a"/>
    <w:link w:val="a6"/>
    <w:rsid w:val="00CE58E5"/>
    <w:pPr>
      <w:jc w:val="both"/>
    </w:pPr>
    <w:rPr>
      <w:rFonts w:ascii="Arial" w:hAnsi="Arial"/>
      <w:sz w:val="24"/>
      <w:szCs w:val="24"/>
      <w:lang w:val="x-none" w:eastAsia="x-none"/>
    </w:rPr>
  </w:style>
  <w:style w:type="character" w:customStyle="1" w:styleId="a6">
    <w:name w:val="обычн БО Знак Знак Знак Знак Знак Знак"/>
    <w:link w:val="a5"/>
    <w:locked/>
    <w:rsid w:val="00CE58E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CE58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8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009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58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E58E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CE58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ычн БО Знак Знак Знак Знак Знак"/>
    <w:basedOn w:val="a"/>
    <w:link w:val="a6"/>
    <w:rsid w:val="00CE58E5"/>
    <w:pPr>
      <w:jc w:val="both"/>
    </w:pPr>
    <w:rPr>
      <w:rFonts w:ascii="Arial" w:hAnsi="Arial"/>
      <w:sz w:val="24"/>
      <w:szCs w:val="24"/>
      <w:lang w:val="x-none" w:eastAsia="x-none"/>
    </w:rPr>
  </w:style>
  <w:style w:type="character" w:customStyle="1" w:styleId="a6">
    <w:name w:val="обычн БО Знак Знак Знак Знак Знак Знак"/>
    <w:link w:val="a5"/>
    <w:locked/>
    <w:rsid w:val="00CE58E5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CE58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58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009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Дембицкая Анастасия Григорьевна</dc:creator>
  <cp:lastModifiedBy>Дембицкая Анастасия Григорьевна</cp:lastModifiedBy>
  <cp:revision>4</cp:revision>
  <cp:lastPrinted>2017-04-14T06:29:00Z</cp:lastPrinted>
  <dcterms:created xsi:type="dcterms:W3CDTF">2017-04-14T04:51:00Z</dcterms:created>
  <dcterms:modified xsi:type="dcterms:W3CDTF">2017-04-14T06:38:00Z</dcterms:modified>
</cp:coreProperties>
</file>