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1EEC" w14:textId="6399FE6F" w:rsidR="0010257D" w:rsidRPr="004B3EFD" w:rsidRDefault="0010257D" w:rsidP="0010257D">
      <w:pPr>
        <w:jc w:val="right"/>
        <w:rPr>
          <w:rFonts w:ascii="Times New Roman" w:hAnsi="Times New Roman" w:cs="Times New Roman"/>
        </w:rPr>
      </w:pPr>
      <w:r w:rsidRPr="004B3EFD">
        <w:rPr>
          <w:rFonts w:ascii="Times New Roman" w:hAnsi="Times New Roman" w:cs="Times New Roman"/>
        </w:rPr>
        <w:t xml:space="preserve">Приложение </w:t>
      </w:r>
      <w:r w:rsidR="005333EA">
        <w:rPr>
          <w:rFonts w:ascii="Times New Roman" w:hAnsi="Times New Roman" w:cs="Times New Roman"/>
        </w:rPr>
        <w:t>5</w:t>
      </w:r>
    </w:p>
    <w:p w14:paraId="13AA09CC" w14:textId="1BEB5C21" w:rsidR="0010257D" w:rsidRPr="004B3EFD" w:rsidRDefault="0010257D" w:rsidP="0010257D">
      <w:pPr>
        <w:jc w:val="center"/>
        <w:rPr>
          <w:rFonts w:ascii="Times New Roman" w:hAnsi="Times New Roman" w:cs="Times New Roman"/>
          <w:b/>
          <w:bCs/>
        </w:rPr>
      </w:pPr>
      <w:r w:rsidRPr="0010257D">
        <w:rPr>
          <w:rFonts w:ascii="Times New Roman" w:hAnsi="Times New Roman" w:cs="Times New Roman"/>
          <w:b/>
          <w:bCs/>
        </w:rPr>
        <w:t xml:space="preserve">Перечень </w:t>
      </w:r>
      <w:r w:rsidR="00794294">
        <w:rPr>
          <w:rFonts w:ascii="Times New Roman" w:hAnsi="Times New Roman" w:cs="Times New Roman"/>
          <w:b/>
          <w:bCs/>
        </w:rPr>
        <w:t>услуг</w:t>
      </w:r>
      <w:r w:rsidR="00AE2D78">
        <w:rPr>
          <w:rFonts w:ascii="Times New Roman" w:hAnsi="Times New Roman" w:cs="Times New Roman"/>
          <w:b/>
          <w:bCs/>
        </w:rPr>
        <w:t xml:space="preserve"> </w:t>
      </w:r>
      <w:r w:rsidR="005333EA" w:rsidRPr="0010257D">
        <w:rPr>
          <w:rFonts w:ascii="Times New Roman" w:hAnsi="Times New Roman" w:cs="Times New Roman"/>
          <w:b/>
          <w:bCs/>
        </w:rPr>
        <w:t>Фонд</w:t>
      </w:r>
      <w:r w:rsidR="005333EA">
        <w:rPr>
          <w:rFonts w:ascii="Times New Roman" w:hAnsi="Times New Roman" w:cs="Times New Roman"/>
          <w:b/>
          <w:bCs/>
        </w:rPr>
        <w:t>а</w:t>
      </w:r>
      <w:r w:rsidR="005333EA" w:rsidRPr="0010257D">
        <w:rPr>
          <w:rFonts w:ascii="Times New Roman" w:hAnsi="Times New Roman" w:cs="Times New Roman"/>
          <w:b/>
          <w:bCs/>
        </w:rPr>
        <w:t xml:space="preserve"> поддержки предпринимательства Югры «Мой Бизнес</w:t>
      </w:r>
      <w:r w:rsidR="005333EA">
        <w:rPr>
          <w:rFonts w:ascii="Times New Roman" w:hAnsi="Times New Roman" w:cs="Times New Roman"/>
          <w:b/>
          <w:bCs/>
        </w:rPr>
        <w:t>»</w:t>
      </w:r>
      <w:r w:rsidR="005333EA">
        <w:rPr>
          <w:rFonts w:ascii="Times New Roman" w:hAnsi="Times New Roman" w:cs="Times New Roman"/>
          <w:b/>
          <w:bCs/>
        </w:rPr>
        <w:t xml:space="preserve"> для субъектов малого и среднего предпринимательства</w:t>
      </w:r>
      <w:r w:rsidR="007543D2">
        <w:rPr>
          <w:rFonts w:ascii="Times New Roman" w:hAnsi="Times New Roman" w:cs="Times New Roman"/>
          <w:b/>
          <w:bCs/>
        </w:rPr>
        <w:t xml:space="preserve"> </w:t>
      </w:r>
      <w:r w:rsidRPr="0010257D">
        <w:rPr>
          <w:rFonts w:ascii="Times New Roman" w:hAnsi="Times New Roman" w:cs="Times New Roman"/>
          <w:b/>
          <w:bCs/>
        </w:rPr>
        <w:t>до конца 2026 года.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53"/>
        <w:gridCol w:w="2927"/>
        <w:gridCol w:w="4420"/>
        <w:gridCol w:w="6360"/>
      </w:tblGrid>
      <w:tr w:rsidR="00E750BA" w:rsidRPr="005333EA" w14:paraId="68FB7B22" w14:textId="77777777" w:rsidTr="00E750BA">
        <w:trPr>
          <w:trHeight w:val="1127"/>
        </w:trPr>
        <w:tc>
          <w:tcPr>
            <w:tcW w:w="293" w:type="pct"/>
          </w:tcPr>
          <w:p w14:paraId="7D468436" w14:textId="77777777" w:rsidR="00E750BA" w:rsidRPr="005333EA" w:rsidRDefault="00E750BA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3EA">
              <w:rPr>
                <w:rFonts w:ascii="Times New Roman" w:hAnsi="Times New Roman" w:cs="Times New Roman"/>
                <w:b/>
                <w:bCs/>
              </w:rPr>
              <w:t>№, п/п</w:t>
            </w:r>
          </w:p>
        </w:tc>
        <w:tc>
          <w:tcPr>
            <w:tcW w:w="1005" w:type="pct"/>
          </w:tcPr>
          <w:p w14:paraId="154B1929" w14:textId="123209F3" w:rsidR="00E750BA" w:rsidRPr="005333EA" w:rsidRDefault="00E750BA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3EA">
              <w:rPr>
                <w:rFonts w:ascii="Times New Roman" w:hAnsi="Times New Roman" w:cs="Times New Roman"/>
                <w:b/>
                <w:bCs/>
              </w:rPr>
              <w:t>Наименование услуги</w:t>
            </w:r>
          </w:p>
        </w:tc>
        <w:tc>
          <w:tcPr>
            <w:tcW w:w="1518" w:type="pct"/>
          </w:tcPr>
          <w:p w14:paraId="314CB4B0" w14:textId="782BE502" w:rsidR="00E750BA" w:rsidRPr="005333EA" w:rsidRDefault="00E750BA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3EA">
              <w:rPr>
                <w:rFonts w:ascii="Times New Roman" w:hAnsi="Times New Roman" w:cs="Times New Roman"/>
                <w:b/>
                <w:bCs/>
              </w:rPr>
              <w:t>Краткая информация</w:t>
            </w:r>
          </w:p>
        </w:tc>
        <w:tc>
          <w:tcPr>
            <w:tcW w:w="2184" w:type="pct"/>
          </w:tcPr>
          <w:p w14:paraId="66BC8306" w14:textId="77777777" w:rsidR="00E750BA" w:rsidRPr="005333EA" w:rsidRDefault="00E750BA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3EA">
              <w:rPr>
                <w:rFonts w:ascii="Times New Roman" w:hAnsi="Times New Roman" w:cs="Times New Roman"/>
                <w:b/>
                <w:bCs/>
              </w:rPr>
              <w:t>Краткое содержание</w:t>
            </w:r>
          </w:p>
        </w:tc>
      </w:tr>
      <w:tr w:rsidR="00E750BA" w:rsidRPr="005333EA" w14:paraId="5F1D4D14" w14:textId="77777777" w:rsidTr="00E750BA">
        <w:tc>
          <w:tcPr>
            <w:tcW w:w="293" w:type="pct"/>
            <w:hideMark/>
          </w:tcPr>
          <w:p w14:paraId="12AFAE28" w14:textId="77777777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05" w:type="pct"/>
          </w:tcPr>
          <w:p w14:paraId="78B8F019" w14:textId="5F66A8EA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Фотоуслуги</w:t>
            </w:r>
          </w:p>
        </w:tc>
        <w:tc>
          <w:tcPr>
            <w:tcW w:w="1518" w:type="pct"/>
            <w:vAlign w:val="center"/>
          </w:tcPr>
          <w:p w14:paraId="30051129" w14:textId="06E3190E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Создание качественного визуального контента для продвижения региональных брендов и освещения деятельности Фонда.</w:t>
            </w:r>
          </w:p>
        </w:tc>
        <w:tc>
          <w:tcPr>
            <w:tcW w:w="2184" w:type="pct"/>
            <w:vAlign w:val="center"/>
          </w:tcPr>
          <w:p w14:paraId="4D700FDC" w14:textId="5089FB5B" w:rsidR="00E750BA" w:rsidRPr="005333EA" w:rsidRDefault="00E750BA" w:rsidP="005333EA">
            <w:pPr>
              <w:pStyle w:val="a7"/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Деловые фотосессии («бизнес-портрет»), предметная съемка товаров (для маркетплейсов и каталогов), репортажная съемка форумов, конференций и образовательных мероприятий.</w:t>
            </w:r>
          </w:p>
        </w:tc>
      </w:tr>
      <w:tr w:rsidR="00E750BA" w:rsidRPr="005333EA" w14:paraId="5429D8C9" w14:textId="77777777" w:rsidTr="00E750BA">
        <w:tc>
          <w:tcPr>
            <w:tcW w:w="293" w:type="pct"/>
          </w:tcPr>
          <w:p w14:paraId="05D8674F" w14:textId="61555EAB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05" w:type="pct"/>
          </w:tcPr>
          <w:p w14:paraId="59FFF446" w14:textId="306ADEC1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Видеопроизводство</w:t>
            </w:r>
          </w:p>
        </w:tc>
        <w:tc>
          <w:tcPr>
            <w:tcW w:w="1518" w:type="pct"/>
            <w:vAlign w:val="center"/>
          </w:tcPr>
          <w:p w14:paraId="183B6B0C" w14:textId="5AF87E33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Изготовление мультимедийного контента: от коротких форматов для соцсетей до имиджевых фильмов о бизнесе Югры.</w:t>
            </w:r>
          </w:p>
        </w:tc>
        <w:tc>
          <w:tcPr>
            <w:tcW w:w="2184" w:type="pct"/>
            <w:vAlign w:val="center"/>
          </w:tcPr>
          <w:p w14:paraId="3A867B02" w14:textId="2072C9D2" w:rsidR="00E750BA" w:rsidRPr="005333EA" w:rsidRDefault="00E750BA" w:rsidP="005333EA">
            <w:pPr>
              <w:pStyle w:val="a7"/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 xml:space="preserve">Съемка </w:t>
            </w:r>
            <w:proofErr w:type="spellStart"/>
            <w:r w:rsidRPr="005333EA">
              <w:rPr>
                <w:rFonts w:ascii="Times New Roman" w:hAnsi="Times New Roman" w:cs="Times New Roman"/>
                <w:color w:val="333333"/>
              </w:rPr>
              <w:t>видеовизиток</w:t>
            </w:r>
            <w:proofErr w:type="spellEnd"/>
            <w:r w:rsidRPr="005333EA">
              <w:rPr>
                <w:rFonts w:ascii="Times New Roman" w:hAnsi="Times New Roman" w:cs="Times New Roman"/>
                <w:color w:val="333333"/>
              </w:rPr>
              <w:t>, имиджевых роликов и интервью; производство обучающих вебинаров; создание отчетных роликов о реализации мер господдержки.</w:t>
            </w:r>
          </w:p>
        </w:tc>
      </w:tr>
      <w:tr w:rsidR="00E750BA" w:rsidRPr="005333EA" w14:paraId="43E73E42" w14:textId="77777777" w:rsidTr="00E750BA">
        <w:tc>
          <w:tcPr>
            <w:tcW w:w="293" w:type="pct"/>
          </w:tcPr>
          <w:p w14:paraId="028C613F" w14:textId="231DABF3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05" w:type="pct"/>
          </w:tcPr>
          <w:p w14:paraId="5E7B561F" w14:textId="37797CCB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Графический и веб-дизайн</w:t>
            </w:r>
          </w:p>
        </w:tc>
        <w:tc>
          <w:tcPr>
            <w:tcW w:w="1518" w:type="pct"/>
            <w:vAlign w:val="center"/>
          </w:tcPr>
          <w:p w14:paraId="4309444C" w14:textId="6075BAEA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Разработка визуальной идентификации брендов, рекламных материалов и макетов для полиграфии.</w:t>
            </w:r>
          </w:p>
        </w:tc>
        <w:tc>
          <w:tcPr>
            <w:tcW w:w="2184" w:type="pct"/>
            <w:vAlign w:val="center"/>
          </w:tcPr>
          <w:p w14:paraId="558E01C8" w14:textId="056DFFAD" w:rsidR="00E750BA" w:rsidRPr="005333EA" w:rsidRDefault="00E750BA" w:rsidP="005333EA">
            <w:pPr>
              <w:pStyle w:val="a7"/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Разработка логотипов и брендбуков, дизайн презентаций, верстка многостраничных каталогов «Сделано в Югре», создание макетов наружной рекламы, предпечатная подготовка.</w:t>
            </w:r>
          </w:p>
        </w:tc>
      </w:tr>
      <w:tr w:rsidR="00E750BA" w:rsidRPr="005333EA" w14:paraId="7A90A0C4" w14:textId="77777777" w:rsidTr="00E750BA">
        <w:tc>
          <w:tcPr>
            <w:tcW w:w="293" w:type="pct"/>
          </w:tcPr>
          <w:p w14:paraId="54D2616D" w14:textId="445A5D59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05" w:type="pct"/>
          </w:tcPr>
          <w:p w14:paraId="25F07ECC" w14:textId="44AB46D5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Маркетинговые услуги</w:t>
            </w:r>
          </w:p>
        </w:tc>
        <w:tc>
          <w:tcPr>
            <w:tcW w:w="1518" w:type="pct"/>
            <w:vAlign w:val="center"/>
          </w:tcPr>
          <w:p w14:paraId="30EF9B77" w14:textId="066E32DC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Комплексное продвижение бизнеса в цифровой среде и повышение узнаваемости региональных компаний.</w:t>
            </w:r>
          </w:p>
        </w:tc>
        <w:tc>
          <w:tcPr>
            <w:tcW w:w="2184" w:type="pct"/>
            <w:vAlign w:val="center"/>
          </w:tcPr>
          <w:p w14:paraId="732C0389" w14:textId="59A634A4" w:rsidR="00E750BA" w:rsidRPr="005333EA" w:rsidRDefault="00E750BA" w:rsidP="005333EA">
            <w:pPr>
              <w:pStyle w:val="a7"/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Настройка таргетированной и контекстной рекламы, аудит текущих каналов продаж и соцсетей, разработка долгосрочных маркетинговых стратегий, SMM-сопровождение.</w:t>
            </w:r>
          </w:p>
        </w:tc>
      </w:tr>
      <w:tr w:rsidR="00E750BA" w:rsidRPr="005333EA" w14:paraId="0518F16F" w14:textId="77777777" w:rsidTr="00E750BA">
        <w:tc>
          <w:tcPr>
            <w:tcW w:w="293" w:type="pct"/>
          </w:tcPr>
          <w:p w14:paraId="4412A6A4" w14:textId="59BBF187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05" w:type="pct"/>
          </w:tcPr>
          <w:p w14:paraId="1A8FABE9" w14:textId="762E409B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Комплексное продвижение (Пакетные услуги)</w:t>
            </w:r>
          </w:p>
        </w:tc>
        <w:tc>
          <w:tcPr>
            <w:tcW w:w="1518" w:type="pct"/>
            <w:vAlign w:val="center"/>
          </w:tcPr>
          <w:p w14:paraId="77E3A2B7" w14:textId="77761C5F" w:rsidR="00E750BA" w:rsidRPr="005333EA" w:rsidRDefault="00E750BA" w:rsidP="005333EA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Реализация мер поддержки формата «под ключ» для субъектов МСП</w:t>
            </w:r>
          </w:p>
        </w:tc>
        <w:tc>
          <w:tcPr>
            <w:tcW w:w="2184" w:type="pct"/>
            <w:vAlign w:val="center"/>
          </w:tcPr>
          <w:p w14:paraId="72E638AB" w14:textId="390CB91B" w:rsidR="00E750BA" w:rsidRPr="005333EA" w:rsidRDefault="00E750BA" w:rsidP="005333EA">
            <w:pPr>
              <w:pStyle w:val="a7"/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5333EA">
              <w:rPr>
                <w:rFonts w:ascii="Times New Roman" w:hAnsi="Times New Roman" w:cs="Times New Roman"/>
                <w:color w:val="333333"/>
              </w:rPr>
              <w:t>Пакетные решения, объединяющие фото-, видео- и дизайн-услуги для вывода региональных брендов на федеральный и международный уровни.</w:t>
            </w:r>
          </w:p>
        </w:tc>
      </w:tr>
    </w:tbl>
    <w:p w14:paraId="0F7BB042" w14:textId="77777777" w:rsidR="005A079B" w:rsidRDefault="005A079B"/>
    <w:sectPr w:rsidR="005A079B" w:rsidSect="00E55BE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577DD"/>
    <w:multiLevelType w:val="hybridMultilevel"/>
    <w:tmpl w:val="BB3A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55D48"/>
    <w:multiLevelType w:val="hybridMultilevel"/>
    <w:tmpl w:val="EC46C4F6"/>
    <w:lvl w:ilvl="0" w:tplc="864EE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E130A"/>
    <w:multiLevelType w:val="multilevel"/>
    <w:tmpl w:val="3A1C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571505"/>
    <w:multiLevelType w:val="hybridMultilevel"/>
    <w:tmpl w:val="F30CB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715BD"/>
    <w:multiLevelType w:val="multilevel"/>
    <w:tmpl w:val="4758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1E0C87"/>
    <w:multiLevelType w:val="hybridMultilevel"/>
    <w:tmpl w:val="95FED9BA"/>
    <w:lvl w:ilvl="0" w:tplc="92B4A6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E7331"/>
    <w:multiLevelType w:val="hybridMultilevel"/>
    <w:tmpl w:val="218674F6"/>
    <w:lvl w:ilvl="0" w:tplc="31B8B3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462675">
    <w:abstractNumId w:val="2"/>
  </w:num>
  <w:num w:numId="2" w16cid:durableId="941373829">
    <w:abstractNumId w:val="4"/>
  </w:num>
  <w:num w:numId="3" w16cid:durableId="337856099">
    <w:abstractNumId w:val="6"/>
  </w:num>
  <w:num w:numId="4" w16cid:durableId="681779557">
    <w:abstractNumId w:val="5"/>
  </w:num>
  <w:num w:numId="5" w16cid:durableId="2136825800">
    <w:abstractNumId w:val="1"/>
  </w:num>
  <w:num w:numId="6" w16cid:durableId="882446061">
    <w:abstractNumId w:val="0"/>
  </w:num>
  <w:num w:numId="7" w16cid:durableId="2000309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7D"/>
    <w:rsid w:val="00003F95"/>
    <w:rsid w:val="00043F85"/>
    <w:rsid w:val="00085558"/>
    <w:rsid w:val="000C4728"/>
    <w:rsid w:val="0010257D"/>
    <w:rsid w:val="001511B2"/>
    <w:rsid w:val="001F075D"/>
    <w:rsid w:val="00223451"/>
    <w:rsid w:val="002516EB"/>
    <w:rsid w:val="0028024C"/>
    <w:rsid w:val="0031302C"/>
    <w:rsid w:val="0033242F"/>
    <w:rsid w:val="00482573"/>
    <w:rsid w:val="005333EA"/>
    <w:rsid w:val="005A079B"/>
    <w:rsid w:val="007543D2"/>
    <w:rsid w:val="00794294"/>
    <w:rsid w:val="0089607B"/>
    <w:rsid w:val="009009B7"/>
    <w:rsid w:val="00956F10"/>
    <w:rsid w:val="00A13AEB"/>
    <w:rsid w:val="00A81A1D"/>
    <w:rsid w:val="00A97221"/>
    <w:rsid w:val="00AE2D78"/>
    <w:rsid w:val="00BD6821"/>
    <w:rsid w:val="00E55BE0"/>
    <w:rsid w:val="00E7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661"/>
  <w15:chartTrackingRefBased/>
  <w15:docId w15:val="{F8955212-A195-45BA-BBAE-FBB35AC0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57D"/>
  </w:style>
  <w:style w:type="paragraph" w:styleId="1">
    <w:name w:val="heading 1"/>
    <w:basedOn w:val="a"/>
    <w:next w:val="a"/>
    <w:link w:val="10"/>
    <w:uiPriority w:val="9"/>
    <w:qFormat/>
    <w:rsid w:val="0010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5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5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5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2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25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25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25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25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25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25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25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25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25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25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25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25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25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0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33242F"/>
    <w:rPr>
      <w:b/>
      <w:bCs/>
    </w:rPr>
  </w:style>
  <w:style w:type="character" w:styleId="ae">
    <w:name w:val="Hyperlink"/>
    <w:basedOn w:val="a0"/>
    <w:uiPriority w:val="99"/>
    <w:unhideWhenUsed/>
    <w:rsid w:val="0031302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1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Елена Владимировна</dc:creator>
  <cp:keywords/>
  <dc:description/>
  <cp:lastModifiedBy>Кузнецова Елена Владимировна</cp:lastModifiedBy>
  <cp:revision>4</cp:revision>
  <cp:lastPrinted>2026-08-11T04:15:00Z</cp:lastPrinted>
  <dcterms:created xsi:type="dcterms:W3CDTF">2026-08-11T05:50:00Z</dcterms:created>
  <dcterms:modified xsi:type="dcterms:W3CDTF">2026-08-11T06:14:00Z</dcterms:modified>
</cp:coreProperties>
</file>