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9455" w14:textId="77777777" w:rsidR="0084247B" w:rsidRPr="0084247B" w:rsidRDefault="0084247B" w:rsidP="0084247B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Генеральному директору</w:t>
      </w:r>
    </w:p>
    <w:p w14:paraId="542675B1" w14:textId="77777777" w:rsidR="0084247B" w:rsidRPr="0084247B" w:rsidRDefault="0084247B" w:rsidP="0084247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Фонда поддержки предпринимательства</w:t>
      </w:r>
    </w:p>
    <w:p w14:paraId="627DE7F5" w14:textId="77777777" w:rsidR="0084247B" w:rsidRPr="0084247B" w:rsidRDefault="0084247B" w:rsidP="0084247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Югры «Мой Бизнес»</w:t>
      </w:r>
    </w:p>
    <w:p w14:paraId="133887FC" w14:textId="77777777" w:rsidR="0084247B" w:rsidRPr="0084247B" w:rsidRDefault="0084247B" w:rsidP="0084247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Д.А. </w:t>
      </w:r>
      <w:proofErr w:type="spellStart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Скрыганову</w:t>
      </w:r>
      <w:proofErr w:type="spellEnd"/>
    </w:p>
    <w:p w14:paraId="7AC58A30" w14:textId="77777777" w:rsidR="0084247B" w:rsidRPr="0084247B" w:rsidRDefault="0084247B" w:rsidP="0084247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</w:t>
      </w:r>
    </w:p>
    <w:p w14:paraId="075343C2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05B27BF" w14:textId="77777777" w:rsidR="0084247B" w:rsidRPr="0084247B" w:rsidRDefault="0084247B" w:rsidP="0084247B">
      <w:pPr>
        <w:pBdr>
          <w:top w:val="single" w:sz="4" w:space="1" w:color="auto"/>
        </w:pBdr>
        <w:spacing w:after="0" w:line="240" w:lineRule="auto"/>
        <w:ind w:left="567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(наименование организации)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64107BB0" w14:textId="77777777" w:rsidR="0084247B" w:rsidRPr="0084247B" w:rsidRDefault="0084247B" w:rsidP="0084247B">
      <w:pPr>
        <w:pBdr>
          <w:top w:val="single" w:sz="4" w:space="1" w:color="auto"/>
        </w:pBdr>
        <w:spacing w:after="0" w:line="240" w:lineRule="auto"/>
        <w:ind w:left="567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6765FCB5" w14:textId="77777777" w:rsidR="0084247B" w:rsidRPr="0084247B" w:rsidRDefault="0084247B" w:rsidP="0084247B">
      <w:pPr>
        <w:pBdr>
          <w:top w:val="single" w:sz="4" w:space="1" w:color="auto"/>
        </w:pBdr>
        <w:spacing w:after="0" w:line="240" w:lineRule="auto"/>
        <w:ind w:left="567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ИНН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2"/>
      </w:r>
    </w:p>
    <w:p w14:paraId="4E9C8990" w14:textId="77777777" w:rsidR="0084247B" w:rsidRPr="0084247B" w:rsidRDefault="0084247B" w:rsidP="0084247B">
      <w:pPr>
        <w:pBdr>
          <w:top w:val="single" w:sz="4" w:space="1" w:color="auto"/>
        </w:pBdr>
        <w:spacing w:after="0" w:line="240" w:lineRule="auto"/>
        <w:ind w:left="567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66564309" w14:textId="77777777" w:rsidR="0084247B" w:rsidRPr="0084247B" w:rsidRDefault="0084247B" w:rsidP="0084247B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(место нахождения организации)</w:t>
      </w:r>
    </w:p>
    <w:p w14:paraId="1656956D" w14:textId="77777777" w:rsidR="0084247B" w:rsidRPr="0084247B" w:rsidRDefault="0084247B" w:rsidP="0084247B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12AF3252" w14:textId="77777777" w:rsidR="0084247B" w:rsidRPr="0084247B" w:rsidRDefault="0084247B" w:rsidP="0084247B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(юридический адрес организации)</w:t>
      </w:r>
    </w:p>
    <w:p w14:paraId="662A1E59" w14:textId="77777777" w:rsidR="0084247B" w:rsidRPr="0084247B" w:rsidRDefault="0084247B" w:rsidP="0084247B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  (телефон, адрес электронной почты)</w:t>
      </w:r>
    </w:p>
    <w:p w14:paraId="78DB1CC3" w14:textId="77777777" w:rsidR="0084247B" w:rsidRPr="0084247B" w:rsidRDefault="0084247B" w:rsidP="0084247B">
      <w:pPr>
        <w:pBdr>
          <w:top w:val="single" w:sz="4" w:space="1" w:color="auto"/>
        </w:pBdr>
        <w:ind w:left="5670"/>
        <w:contextualSpacing/>
        <w:jc w:val="right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8EB5C47" w14:textId="77777777" w:rsidR="0084247B" w:rsidRPr="0084247B" w:rsidRDefault="0084247B" w:rsidP="00842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«___»________20____ г.</w:t>
      </w:r>
    </w:p>
    <w:p w14:paraId="483FD7F3" w14:textId="77777777" w:rsidR="0084247B" w:rsidRPr="0084247B" w:rsidRDefault="0084247B" w:rsidP="0084247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4C5C0B" w14:textId="77777777" w:rsidR="0084247B" w:rsidRPr="0084247B" w:rsidRDefault="0084247B" w:rsidP="008424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OLE_LINK1"/>
      <w:bookmarkStart w:id="2" w:name="OLE_LINK2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ЗАЯВЛЕНИЕ О ПРЕДОСТАВЛЕНИИ КОМПЕНСАЦИИ</w:t>
      </w:r>
    </w:p>
    <w:p w14:paraId="1073F8E0" w14:textId="77777777" w:rsidR="0084247B" w:rsidRPr="0084247B" w:rsidRDefault="0084247B" w:rsidP="008424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1F6BE9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Прошу предоставить ________________________________________ (далее – Заявитель)</w:t>
      </w:r>
    </w:p>
    <w:p w14:paraId="6C7BAEDF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(наименование организации)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</w:p>
    <w:tbl>
      <w:tblPr>
        <w:tblStyle w:val="2"/>
        <w:tblW w:w="9594" w:type="dxa"/>
        <w:tblLook w:val="04A0" w:firstRow="1" w:lastRow="0" w:firstColumn="1" w:lastColumn="0" w:noHBand="0" w:noVBand="1"/>
      </w:tblPr>
      <w:tblGrid>
        <w:gridCol w:w="8873"/>
        <w:gridCol w:w="721"/>
      </w:tblGrid>
      <w:tr w:rsidR="0084247B" w:rsidRPr="0084247B" w14:paraId="10D9AB96" w14:textId="77777777" w:rsidTr="00161C4C">
        <w:trPr>
          <w:trHeight w:val="417"/>
        </w:trPr>
        <w:tc>
          <w:tcPr>
            <w:tcW w:w="8873" w:type="dxa"/>
          </w:tcPr>
          <w:p w14:paraId="5FF08A0F" w14:textId="77777777" w:rsidR="0084247B" w:rsidRPr="0084247B" w:rsidRDefault="0084247B" w:rsidP="008424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Hlk183430803"/>
            <w:bookmarkEnd w:id="1"/>
            <w:bookmarkEnd w:id="2"/>
            <w:r w:rsidRPr="0084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Компенсацию части затрат, связанных с уплатой процентов по действующему кредитному договору в количестве ___шт.</w:t>
            </w:r>
          </w:p>
        </w:tc>
        <w:tc>
          <w:tcPr>
            <w:tcW w:w="721" w:type="dxa"/>
          </w:tcPr>
          <w:p w14:paraId="29ED54C4" w14:textId="77777777" w:rsidR="0084247B" w:rsidRPr="0084247B" w:rsidRDefault="0084247B" w:rsidP="008424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DC38C" wp14:editId="7513C3D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36830</wp:posOffset>
                      </wp:positionV>
                      <wp:extent cx="198755" cy="15875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69298" id="Прямоугольник 2" o:spid="_x0000_s1026" style="position:absolute;margin-left:2.8pt;margin-top:2.9pt;width:15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vRYgIAAPAEAAAOAAAAZHJzL2Uyb0RvYy54bWysVE1v2zAMvQ/YfxB0X50EydoadYogQYYB&#10;QVsgGXpmZCk2JouapMTJfv0oxflY29MwHwRSpEg+8tEPj/tGs510vkZT8P5NjzNpBJa12RT8x2r+&#10;5Y4zH8CUoNHIgh+k54/jz58eWpvLAVaoS+kYBTE+b23BqxBsnmVeVLIBf4NWGjIqdA0EUt0mKx20&#10;FL3R2aDX+5q16ErrUEjv6XZ2NPJxiq+UFOFZKS8D0wWn2kI6XTrX8czGD5BvHNiqFl0Z8A9VNFAb&#10;SnoONYMAbOvqd6GaWjj0qMKNwCZDpWohEwZC0++9QbOswMqEhZrj7blN/v+FFU+7pX1xsXRvFyh+&#10;eupI1lqfny1R8Z3PXrkm+lLhbJ+6eDh3Ue4DE3TZv7+7HY04E2Tqj0hOXc4gPz22zodvEhsWhYI7&#10;GlLqHewWPsT0kJ9cUl2o63Jea52Ug59qx3ZA8yQalNhypsEHuiz4PH1xphTCXz/ThrUFH4yGPSKB&#10;ACKa0hBIbGxZcG82nIHeEINFcKmWv177d0lXBPYqcS99HyWOQGbgq2PFKWrnpk3EIxNHO9yXTkdp&#10;jeXhxTGHR9J6K+Y1RVsQ2hdwxFKCQpsXnulQGgkfdhJnFbrfH91HfyIPWTlrifWE/dcWnCQs3w3R&#10;6r4/HMY1ScpwdDsgxV1b1tcWs22mSIPo045bkcToH/RJVA6bV1rQScxKJjCCch+73CnTcNxGWnEh&#10;J5PkRqthISzM0ooYPPYp9nG1fwVnO9YEmsATnjYE8jfkOfrGlwYn24CqTsy69LVjOa1VYkv3C4h7&#10;e60nr8uPavwHAAD//wMAUEsDBBQABgAIAAAAIQBs6IfC2gAAAAUBAAAPAAAAZHJzL2Rvd25yZXYu&#10;eG1sTI5PS8NAFMTvgt9heYIXsbu2NLRpNkWFeixYBXt8zT6TYPYP2W0S/fQ+T/Y0DDPM/IrtZDsx&#10;UB9b7zQ8zBQIcpU3ras1vL/t7lcgYkJnsPOONHxThG15fVVgbvzoXmk4pFrwiIs5amhSCrmUsWrI&#10;Ypz5QI6zT99bTGz7WpoeRx63nZwrlUmLreOHBgM9N1R9Hc5Ww/FpUsdxucddGsIL/oTF3Xz/ofXt&#10;zfS4AZFoSv9l+MNndCiZ6eTPzkTRaVhmXGRhfk4X2RrEiVWtQJaFvKQvfwEAAP//AwBQSwECLQAU&#10;AAYACAAAACEAtoM4kv4AAADhAQAAEwAAAAAAAAAAAAAAAAAAAAAAW0NvbnRlbnRfVHlwZXNdLnht&#10;bFBLAQItABQABgAIAAAAIQA4/SH/1gAAAJQBAAALAAAAAAAAAAAAAAAAAC8BAABfcmVscy8ucmVs&#10;c1BLAQItABQABgAIAAAAIQBOYpvRYgIAAPAEAAAOAAAAAAAAAAAAAAAAAC4CAABkcnMvZTJvRG9j&#10;LnhtbFBLAQItABQABgAIAAAAIQBs6IfC2gAAAAUBAAAPAAAAAAAAAAAAAAAAALw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84247B" w:rsidRPr="0084247B" w14:paraId="19BA8593" w14:textId="77777777" w:rsidTr="00161C4C">
        <w:trPr>
          <w:trHeight w:val="545"/>
        </w:trPr>
        <w:tc>
          <w:tcPr>
            <w:tcW w:w="8873" w:type="dxa"/>
          </w:tcPr>
          <w:p w14:paraId="09985ECE" w14:textId="77777777" w:rsidR="0084247B" w:rsidRPr="0084247B" w:rsidRDefault="0084247B" w:rsidP="008424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Компенсацию части затрат по лизинговым платежам и (или) первоначальному взносу по действующему договору финансовой аренды (лизинга) в количестве __ шт.</w:t>
            </w:r>
          </w:p>
        </w:tc>
        <w:tc>
          <w:tcPr>
            <w:tcW w:w="721" w:type="dxa"/>
          </w:tcPr>
          <w:p w14:paraId="3579B8FD" w14:textId="77777777" w:rsidR="0084247B" w:rsidRPr="0084247B" w:rsidRDefault="0084247B" w:rsidP="008424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C5A0F" wp14:editId="1627B43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62230</wp:posOffset>
                      </wp:positionV>
                      <wp:extent cx="197485" cy="158750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91F75" id="Прямоугольник 3" o:spid="_x0000_s1026" style="position:absolute;margin-left:4.05pt;margin-top:4.9pt;width:15.5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5hZAIAAPAEAAAOAAAAZHJzL2Uyb0RvYy54bWysVE1v2zAMvQ/YfxB0X50EyZIadYogQYYB&#10;QVugHXpmZCk2JouapMTJfv0oxflY29MwHwRRpEi+p0ff3e8bzXbS+RpNwfs3Pc6kEVjWZlPwHy/L&#10;LxPOfABTgkYjC36Qnt9PP3+6a20uB1ihLqVjlMT4vLUFr0KweZZ5UckG/A1aacip0DUQyHSbrHTQ&#10;UvZGZ4Ne72vWoiutQyG9p9PF0cmnKb9SUoRHpbwMTBecegtpdWldxzWb3kG+cWCrWnRtwD900UBt&#10;qOg51QICsK2r36VqauHQowo3ApsMlaqFTBgITb/3Bs1zBVYmLESOt2ea/P9LKx52z/bJxda9XaH4&#10;6YmRrLU+P3ui4buYvXJNjKXG2T6xeDizKPeBCTrs346HkxFnglz90WQ8SixnkJ8uW+fDN4kNi5uC&#10;O3qkxB3sVj7E8pCfQlJfqOtyWWudjIOfa8d2QO9JMiix5UyDD3RY8GX64ptSCn99TRvWFnwwGvZI&#10;BAJIaEpDoG1jy4J7s+EM9IYULIJLvfx1278r+kJgrwr30vdR4QhkAb46dpyydmHaRDwyabTDfWE6&#10;7tZYHp4cc3gUrbdiWVO2FaF9AkcqJSg0eeGRFqWR8GG346xC9/uj8xhP4iEvZy2pnrD/2oKThOW7&#10;IVnd9ofDOCbJGI7GAzLctWd97THbZo70EH2acSvSNsYHfdoqh80rDegsViUXGEG1jyx3xjwcp5FG&#10;XMjZLIXRaFgIK/NsRUweeYo8vuxfwdlONYFe4AFPEwL5G/EcY+NNg7NtQFUnZV147VROY5XU0v0C&#10;4txe2ynq8qOa/gEAAP//AwBQSwMEFAAGAAgAAAAhADsORbjbAAAABQEAAA8AAABkcnMvZG93bnJl&#10;di54bWxMjkFLw0AUhO+C/2F5ghexm6YqacymqFCPBatgj6/JMwlm3y7ZbRL99T5PehqGGWa+YjPb&#10;Xo00hM6xgeUiAUVcubrjxsDb6/Y6AxUico29YzLwRQE25flZgXntJn6hcR8bJSMccjTQxuhzrUPV&#10;ksWwcJ5Ysg83WIxih0bXA04ybnudJsmdttixPLTo6aml6nN/sgYOj3NymG53uI2jf8Zvv7pKd+/G&#10;XF7MD/egIs3xrwy/+IIOpTAd3YnroHoD2VKKBtbCL+lqnYI6it5koMtC/6cvfwAAAP//AwBQSwEC&#10;LQAUAAYACAAAACEAtoM4kv4AAADhAQAAEwAAAAAAAAAAAAAAAAAAAAAAW0NvbnRlbnRfVHlwZXNd&#10;LnhtbFBLAQItABQABgAIAAAAIQA4/SH/1gAAAJQBAAALAAAAAAAAAAAAAAAAAC8BAABfcmVscy8u&#10;cmVsc1BLAQItABQABgAIAAAAIQA8wb5hZAIAAPAEAAAOAAAAAAAAAAAAAAAAAC4CAABkcnMvZTJv&#10;RG9jLnhtbFBLAQItABQABgAIAAAAIQA7DkW42wAAAAUBAAAPAAAAAAAAAAAAAAAAAL4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14:paraId="23A30CB4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4" w:name="_Hlk183428091"/>
      <w:bookmarkEnd w:id="3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 кредитному договору(</w:t>
      </w:r>
      <w:proofErr w:type="spellStart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ам</w:t>
      </w:r>
      <w:proofErr w:type="spellEnd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/ договору(</w:t>
      </w:r>
      <w:proofErr w:type="spellStart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ам</w:t>
      </w:r>
      <w:proofErr w:type="spellEnd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финансовой аренды (лизинга)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3</w:t>
      </w:r>
    </w:p>
    <w:p w14:paraId="412B26FD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838A55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№_____________________ от_____________ заключенного с______________ ____________________________________________________ (далее – Договор)</w:t>
      </w:r>
    </w:p>
    <w:p w14:paraId="645EB139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Период для Компенсации с ___. ____ . ______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4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по ___. ____ . ______ года</w:t>
      </w:r>
    </w:p>
    <w:p w14:paraId="1FC1C973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5A1046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№_____________________ от_____________ заключенного с_______________ ____________________________________________________ (далее – Договор)</w:t>
      </w:r>
    </w:p>
    <w:p w14:paraId="622F42EA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Период для Компенсации с ___. ____ . ______ года по ___. ____ . ______ года</w:t>
      </w:r>
    </w:p>
    <w:p w14:paraId="4A270404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D1F4B4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№_____________________ от_____________ заключенного с_______________ ____________________________________________________ (далее – Договор)</w:t>
      </w:r>
    </w:p>
    <w:p w14:paraId="72A582C4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Период для Компенсации с ___. ____ . ______ года по ___. ____ . ______ года</w:t>
      </w:r>
    </w:p>
    <w:bookmarkEnd w:id="4"/>
    <w:p w14:paraId="52969030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266C5B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Сумму Компенсации прошу перечислить на счет, открытый в </w:t>
      </w:r>
      <w:bookmarkStart w:id="5" w:name="_Hlk183447305"/>
      <w:r w:rsidRPr="0084247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5</w:t>
      </w:r>
    </w:p>
    <w:bookmarkEnd w:id="5"/>
    <w:p w14:paraId="5E17E6FA" w14:textId="77777777" w:rsidR="0084247B" w:rsidRPr="0084247B" w:rsidRDefault="0084247B" w:rsidP="008424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04F1D7" w14:textId="77777777" w:rsidR="0084247B" w:rsidRPr="0084247B" w:rsidRDefault="0084247B" w:rsidP="008424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Cs w:val="24"/>
          <w14:ligatures w14:val="none"/>
        </w:rPr>
        <w:t>(наименование банка (кредитной организации))</w:t>
      </w:r>
    </w:p>
    <w:tbl>
      <w:tblPr>
        <w:tblStyle w:val="2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35"/>
        <w:gridCol w:w="262"/>
        <w:gridCol w:w="4435"/>
        <w:gridCol w:w="104"/>
      </w:tblGrid>
      <w:tr w:rsidR="0084247B" w:rsidRPr="0084247B" w14:paraId="39831B83" w14:textId="77777777" w:rsidTr="00161C4C">
        <w:trPr>
          <w:trHeight w:val="306"/>
        </w:trPr>
        <w:tc>
          <w:tcPr>
            <w:tcW w:w="4435" w:type="dxa"/>
            <w:tcBorders>
              <w:bottom w:val="single" w:sz="4" w:space="0" w:color="auto"/>
            </w:tcBorders>
            <w:vAlign w:val="bottom"/>
          </w:tcPr>
          <w:p w14:paraId="16BEA9F6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vAlign w:val="bottom"/>
          </w:tcPr>
          <w:p w14:paraId="2B8B0894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vAlign w:val="bottom"/>
          </w:tcPr>
          <w:p w14:paraId="0FD4D0D0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vAlign w:val="bottom"/>
          </w:tcPr>
          <w:p w14:paraId="725B7421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247B" w:rsidRPr="0084247B" w14:paraId="647C8D3E" w14:textId="77777777" w:rsidTr="00161C4C">
        <w:trPr>
          <w:trHeight w:val="306"/>
        </w:trPr>
        <w:tc>
          <w:tcPr>
            <w:tcW w:w="4435" w:type="dxa"/>
            <w:tcBorders>
              <w:top w:val="single" w:sz="4" w:space="0" w:color="auto"/>
            </w:tcBorders>
          </w:tcPr>
          <w:p w14:paraId="75C33E70" w14:textId="77777777" w:rsidR="0084247B" w:rsidRPr="0084247B" w:rsidRDefault="0084247B" w:rsidP="0084247B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(корреспондентский счет)</w:t>
            </w:r>
          </w:p>
        </w:tc>
        <w:tc>
          <w:tcPr>
            <w:tcW w:w="262" w:type="dxa"/>
          </w:tcPr>
          <w:p w14:paraId="5E3F4453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</w:tcPr>
          <w:p w14:paraId="3C2D04E3" w14:textId="77777777" w:rsidR="0084247B" w:rsidRPr="0084247B" w:rsidRDefault="0084247B" w:rsidP="0084247B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(БИК)</w:t>
            </w:r>
          </w:p>
        </w:tc>
        <w:tc>
          <w:tcPr>
            <w:tcW w:w="104" w:type="dxa"/>
          </w:tcPr>
          <w:p w14:paraId="26213F0D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437438" w14:textId="77777777" w:rsidR="0084247B" w:rsidRPr="0084247B" w:rsidRDefault="0084247B" w:rsidP="0084247B">
      <w:pPr>
        <w:tabs>
          <w:tab w:val="right" w:pos="992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CE4303" w14:textId="77777777" w:rsidR="0084247B" w:rsidRPr="0084247B" w:rsidRDefault="0084247B" w:rsidP="0084247B">
      <w:pPr>
        <w:tabs>
          <w:tab w:val="right" w:pos="992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Номер счета ________________________________________________________________</w:t>
      </w:r>
    </w:p>
    <w:p w14:paraId="42EDAC8C" w14:textId="77777777" w:rsidR="0084247B" w:rsidRPr="0084247B" w:rsidRDefault="0084247B" w:rsidP="0084247B">
      <w:pPr>
        <w:tabs>
          <w:tab w:val="right" w:pos="9922"/>
        </w:tabs>
        <w:spacing w:before="120"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014443" w14:textId="77777777" w:rsidR="0084247B" w:rsidRPr="0084247B" w:rsidRDefault="0084247B" w:rsidP="0084247B">
      <w:pPr>
        <w:tabs>
          <w:tab w:val="right" w:pos="992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Сумма фактически уплаченных процентов / лизинговых платежей, первоначального взноса</w:t>
      </w:r>
      <w:r w:rsidRPr="008424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(нужное подчеркнуть) на день подачи заявки составляет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6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___________________________________________________________________________  </w:t>
      </w:r>
    </w:p>
    <w:p w14:paraId="52A48A2B" w14:textId="77777777" w:rsidR="0084247B" w:rsidRPr="0084247B" w:rsidRDefault="0084247B" w:rsidP="0084247B">
      <w:pPr>
        <w:tabs>
          <w:tab w:val="right" w:pos="992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14:ligatures w14:val="none"/>
        </w:rPr>
        <w:t>(цифрой, прописью)</w:t>
      </w:r>
    </w:p>
    <w:p w14:paraId="0D556692" w14:textId="77777777" w:rsidR="0084247B" w:rsidRPr="0084247B" w:rsidRDefault="0084247B" w:rsidP="008424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Настоящим подтверждаю Фонду поддержки предпринимательства Югры «Мой Бизнес» (далее – Фонд): </w:t>
      </w:r>
    </w:p>
    <w:p w14:paraId="204CA570" w14:textId="77777777" w:rsidR="0084247B" w:rsidRPr="0084247B" w:rsidRDefault="0084247B" w:rsidP="0084247B">
      <w:p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достоверность данных о сумме уплаченных процентов /лизинговых платежей, первоначального взноса по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действующему на момент подачи Заявления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Договору (</w:t>
      </w:r>
      <w:proofErr w:type="spellStart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ам</w:t>
      </w:r>
      <w:proofErr w:type="spellEnd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</w:t>
      </w:r>
    </w:p>
    <w:p w14:paraId="37738E95" w14:textId="77777777" w:rsidR="0084247B" w:rsidRPr="0084247B" w:rsidRDefault="0084247B" w:rsidP="0084247B">
      <w:p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84247B">
        <w:rPr>
          <w:rFonts w:ascii="Times New Roman" w:eastAsia="Calibri" w:hAnsi="Times New Roman" w:cs="Times New Roman"/>
          <w:bCs/>
          <w:spacing w:val="-1"/>
          <w:kern w:val="0"/>
          <w:sz w:val="24"/>
          <w:szCs w:val="24"/>
          <w14:ligatures w14:val="none"/>
        </w:rPr>
        <w:t xml:space="preserve">что ознакомлен с необходимостью подписания между Фондом и Заявителем Соглашения о </w:t>
      </w:r>
      <w:bookmarkStart w:id="6" w:name="_Hlk150778573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достижении значений результата предоставления финансовой поддержки</w:t>
      </w:r>
      <w:bookmarkEnd w:id="6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(далее – Соглашение)</w:t>
      </w:r>
      <w:r w:rsidRPr="0084247B">
        <w:rPr>
          <w:rFonts w:ascii="Times New Roman" w:eastAsia="Calibri" w:hAnsi="Times New Roman" w:cs="Times New Roman"/>
          <w:bCs/>
          <w:spacing w:val="-1"/>
          <w:kern w:val="0"/>
          <w:sz w:val="24"/>
          <w:szCs w:val="24"/>
          <w14:ligatures w14:val="none"/>
        </w:rPr>
        <w:t xml:space="preserve">, одним из условий которого </w:t>
      </w:r>
      <w:r w:rsidRPr="0084247B">
        <w:rPr>
          <w:rFonts w:ascii="Times New Roman" w:eastAsia="Calibri" w:hAnsi="Times New Roman" w:cs="Times New Roman"/>
          <w:b/>
          <w:spacing w:val="-1"/>
          <w:kern w:val="0"/>
          <w:sz w:val="24"/>
          <w:szCs w:val="24"/>
          <w14:ligatures w14:val="none"/>
        </w:rPr>
        <w:t>является (необходимо выбрать один из предложенных вариантов)</w:t>
      </w:r>
    </w:p>
    <w:tbl>
      <w:tblPr>
        <w:tblStyle w:val="2"/>
        <w:tblW w:w="9594" w:type="dxa"/>
        <w:tblLook w:val="04A0" w:firstRow="1" w:lastRow="0" w:firstColumn="1" w:lastColumn="0" w:noHBand="0" w:noVBand="1"/>
      </w:tblPr>
      <w:tblGrid>
        <w:gridCol w:w="8873"/>
        <w:gridCol w:w="721"/>
      </w:tblGrid>
      <w:tr w:rsidR="0084247B" w:rsidRPr="0084247B" w14:paraId="4948E7DB" w14:textId="77777777" w:rsidTr="00161C4C">
        <w:trPr>
          <w:trHeight w:val="417"/>
        </w:trPr>
        <w:tc>
          <w:tcPr>
            <w:tcW w:w="8873" w:type="dxa"/>
          </w:tcPr>
          <w:p w14:paraId="6731BC40" w14:textId="77777777" w:rsidR="0084247B" w:rsidRPr="0084247B" w:rsidRDefault="0084247B" w:rsidP="008424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vertAlign w:val="superscript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 менее одного нового постоянного рабочего места  или увеличение числа сотрудников путем увеличения численности штатных единиц (не менее 1 дополнительной штатной единицы по уже существующей должности) и трудоустройство на него работника, зарегистрированного в Фонде пенсионного и социального страхования Российской Федерации в течение 12 (двенадцати) месяцев со дня предоставления первой Компенсации в текущем календарном году</w:t>
            </w:r>
            <w:r w:rsidRPr="0084247B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perscript"/>
                <w:lang w:eastAsia="ru-RU"/>
              </w:rPr>
              <w:t>7</w:t>
            </w:r>
          </w:p>
        </w:tc>
        <w:tc>
          <w:tcPr>
            <w:tcW w:w="721" w:type="dxa"/>
          </w:tcPr>
          <w:p w14:paraId="7A0FC015" w14:textId="77777777" w:rsidR="0084247B" w:rsidRPr="0084247B" w:rsidRDefault="0084247B" w:rsidP="008424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394F64" wp14:editId="0DA765A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36830</wp:posOffset>
                      </wp:positionV>
                      <wp:extent cx="198755" cy="158750"/>
                      <wp:effectExtent l="0" t="0" r="0" b="0"/>
                      <wp:wrapNone/>
                      <wp:docPr id="828392452" name="Прямоугольник 82839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4305C" id="Прямоугольник 828392452" o:spid="_x0000_s1026" style="position:absolute;margin-left:2.8pt;margin-top:2.9pt;width:15.6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vRYgIAAPAEAAAOAAAAZHJzL2Uyb0RvYy54bWysVE1v2zAMvQ/YfxB0X50EydoadYogQYYB&#10;QVsgGXpmZCk2JouapMTJfv0oxflY29MwHwRSpEg+8tEPj/tGs510vkZT8P5NjzNpBJa12RT8x2r+&#10;5Y4zH8CUoNHIgh+k54/jz58eWpvLAVaoS+kYBTE+b23BqxBsnmVeVLIBf4NWGjIqdA0EUt0mKx20&#10;FL3R2aDX+5q16ErrUEjv6XZ2NPJxiq+UFOFZKS8D0wWn2kI6XTrX8czGD5BvHNiqFl0Z8A9VNFAb&#10;SnoONYMAbOvqd6GaWjj0qMKNwCZDpWohEwZC0++9QbOswMqEhZrj7blN/v+FFU+7pX1xsXRvFyh+&#10;eupI1lqfny1R8Z3PXrkm+lLhbJ+6eDh3Ue4DE3TZv7+7HY04E2Tqj0hOXc4gPz22zodvEhsWhYI7&#10;GlLqHewWPsT0kJ9cUl2o63Jea52Ug59qx3ZA8yQalNhypsEHuiz4PH1xphTCXz/ThrUFH4yGPSKB&#10;ACKa0hBIbGxZcG82nIHeEINFcKmWv177d0lXBPYqcS99HyWOQGbgq2PFKWrnpk3EIxNHO9yXTkdp&#10;jeXhxTGHR9J6K+Y1RVsQ2hdwxFKCQpsXnulQGgkfdhJnFbrfH91HfyIPWTlrifWE/dcWnCQs3w3R&#10;6r4/HMY1ScpwdDsgxV1b1tcWs22mSIPo045bkcToH/RJVA6bV1rQScxKJjCCch+73CnTcNxGWnEh&#10;J5PkRqthISzM0ooYPPYp9nG1fwVnO9YEmsATnjYE8jfkOfrGlwYn24CqTsy69LVjOa1VYkv3C4h7&#10;e60nr8uPavwHAAD//wMAUEsDBBQABgAIAAAAIQBs6IfC2gAAAAUBAAAPAAAAZHJzL2Rvd25yZXYu&#10;eG1sTI5PS8NAFMTvgt9heYIXsbu2NLRpNkWFeixYBXt8zT6TYPYP2W0S/fQ+T/Y0DDPM/IrtZDsx&#10;UB9b7zQ8zBQIcpU3ras1vL/t7lcgYkJnsPOONHxThG15fVVgbvzoXmk4pFrwiIs5amhSCrmUsWrI&#10;Ypz5QI6zT99bTGz7WpoeRx63nZwrlUmLreOHBgM9N1R9Hc5Ww/FpUsdxucddGsIL/oTF3Xz/ofXt&#10;zfS4AZFoSv9l+MNndCiZ6eTPzkTRaVhmXGRhfk4X2RrEiVWtQJaFvKQvfwEAAP//AwBQSwECLQAU&#10;AAYACAAAACEAtoM4kv4AAADhAQAAEwAAAAAAAAAAAAAAAAAAAAAAW0NvbnRlbnRfVHlwZXNdLnht&#10;bFBLAQItABQABgAIAAAAIQA4/SH/1gAAAJQBAAALAAAAAAAAAAAAAAAAAC8BAABfcmVscy8ucmVs&#10;c1BLAQItABQABgAIAAAAIQBOYpvRYgIAAPAEAAAOAAAAAAAAAAAAAAAAAC4CAABkcnMvZTJvRG9j&#10;LnhtbFBLAQItABQABgAIAAAAIQBs6IfC2gAAAAUBAAAPAAAAAAAAAAAAAAAAALw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84247B" w:rsidRPr="0084247B" w14:paraId="58506A04" w14:textId="77777777" w:rsidTr="00161C4C">
        <w:trPr>
          <w:trHeight w:val="706"/>
        </w:trPr>
        <w:tc>
          <w:tcPr>
            <w:tcW w:w="8873" w:type="dxa"/>
          </w:tcPr>
          <w:p w14:paraId="0CF38AB6" w14:textId="77777777" w:rsidR="0084247B" w:rsidRPr="0084247B" w:rsidRDefault="0084247B" w:rsidP="008424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объема налогов, сборов, страховых взносов, уплаченных Заявителем в течение года с момента получения Компенсации в бюджетную систему Российской Федерации</w:t>
            </w:r>
          </w:p>
        </w:tc>
        <w:tc>
          <w:tcPr>
            <w:tcW w:w="721" w:type="dxa"/>
          </w:tcPr>
          <w:p w14:paraId="761D2CE6" w14:textId="77777777" w:rsidR="0084247B" w:rsidRPr="0084247B" w:rsidRDefault="0084247B" w:rsidP="0084247B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F38597" wp14:editId="3E58EE76">
                      <wp:simplePos x="0" y="0"/>
                      <wp:positionH relativeFrom="column">
                        <wp:posOffset>59386</wp:posOffset>
                      </wp:positionH>
                      <wp:positionV relativeFrom="paragraph">
                        <wp:posOffset>91081</wp:posOffset>
                      </wp:positionV>
                      <wp:extent cx="197485" cy="158750"/>
                      <wp:effectExtent l="0" t="0" r="0" b="0"/>
                      <wp:wrapNone/>
                      <wp:docPr id="531281511" name="Прямоугольник 531281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88CF7" id="Прямоугольник 531281511" o:spid="_x0000_s1026" style="position:absolute;margin-left:4.7pt;margin-top:7.15pt;width:15.5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5hZAIAAPAEAAAOAAAAZHJzL2Uyb0RvYy54bWysVE1v2zAMvQ/YfxB0X50EyZIadYogQYYB&#10;QVugHXpmZCk2JouapMTJfv0oxflY29MwHwRRpEi+p0ff3e8bzXbS+RpNwfs3Pc6kEVjWZlPwHy/L&#10;LxPOfABTgkYjC36Qnt9PP3+6a20uB1ihLqVjlMT4vLUFr0KweZZ5UckG/A1aacip0DUQyHSbrHTQ&#10;UvZGZ4Ne72vWoiutQyG9p9PF0cmnKb9SUoRHpbwMTBecegtpdWldxzWb3kG+cWCrWnRtwD900UBt&#10;qOg51QICsK2r36VqauHQowo3ApsMlaqFTBgITb/3Bs1zBVYmLESOt2ea/P9LKx52z/bJxda9XaH4&#10;6YmRrLU+P3ui4buYvXJNjKXG2T6xeDizKPeBCTrs346HkxFnglz90WQ8SixnkJ8uW+fDN4kNi5uC&#10;O3qkxB3sVj7E8pCfQlJfqOtyWWudjIOfa8d2QO9JMiix5UyDD3RY8GX64ptSCn99TRvWFnwwGvZI&#10;BAJIaEpDoG1jy4J7s+EM9IYULIJLvfx1278r+kJgrwr30vdR4QhkAb46dpyydmHaRDwyabTDfWE6&#10;7tZYHp4cc3gUrbdiWVO2FaF9AkcqJSg0eeGRFqWR8GG346xC9/uj8xhP4iEvZy2pnrD/2oKThOW7&#10;IVnd9ofDOCbJGI7GAzLctWd97THbZo70EH2acSvSNsYHfdoqh80rDegsViUXGEG1jyx3xjwcp5FG&#10;XMjZLIXRaFgIK/NsRUweeYo8vuxfwdlONYFe4AFPEwL5G/EcY+NNg7NtQFUnZV147VROY5XU0v0C&#10;4txe2ynq8qOa/gEAAP//AwBQSwMEFAAGAAgAAAAhAKySBh/bAAAABgEAAA8AAABkcnMvZG93bnJl&#10;di54bWxMjs1OwzAQhO9IvIO1SFwQtWlSREOcCpDKsRIFiR63sUki4rUVu0ng6VlOcJwfzXzlZna9&#10;GO0QO08abhYKhKXam44aDW+v2+s7EDEhGew9WQ1fNsKmOj8rsTB+ohc77lMjeIRigRralEIhZaxb&#10;6zAufLDE2YcfHCaWQyPNgBOPu14ulbqVDjvihxaDfWpt/bk/OQ2Hx1kdptUOt2kMz/gdsqvl7l3r&#10;y4v54R5EsnP6K8MvPqNDxUxHfyITRa9hnXOR7TwDwXGuViCOGrJ1BrIq5X/86gcAAP//AwBQSwEC&#10;LQAUAAYACAAAACEAtoM4kv4AAADhAQAAEwAAAAAAAAAAAAAAAAAAAAAAW0NvbnRlbnRfVHlwZXNd&#10;LnhtbFBLAQItABQABgAIAAAAIQA4/SH/1gAAAJQBAAALAAAAAAAAAAAAAAAAAC8BAABfcmVscy8u&#10;cmVsc1BLAQItABQABgAIAAAAIQA8wb5hZAIAAPAEAAAOAAAAAAAAAAAAAAAAAC4CAABkcnMvZTJv&#10;RG9jLnhtbFBLAQItABQABgAIAAAAIQCskgYf2wAAAAYBAAAPAAAAAAAAAAAAAAAAAL4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84247B" w:rsidRPr="0084247B" w14:paraId="2C9ABDEC" w14:textId="77777777" w:rsidTr="00161C4C">
        <w:trPr>
          <w:trHeight w:val="545"/>
        </w:trPr>
        <w:tc>
          <w:tcPr>
            <w:tcW w:w="8873" w:type="dxa"/>
          </w:tcPr>
          <w:p w14:paraId="1FFFFC0A" w14:textId="77777777" w:rsidR="0084247B" w:rsidRPr="0084247B" w:rsidRDefault="0084247B" w:rsidP="008424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среднемесячной заработной платы сотрудников Заявителя в течение года с момента получения Компенсации в размере, устанавливаемом Банком России в размере не ниже уровня инфляции на 2025 год</w:t>
            </w:r>
          </w:p>
        </w:tc>
        <w:tc>
          <w:tcPr>
            <w:tcW w:w="721" w:type="dxa"/>
          </w:tcPr>
          <w:p w14:paraId="3A74C447" w14:textId="77777777" w:rsidR="0084247B" w:rsidRPr="0084247B" w:rsidRDefault="0084247B" w:rsidP="008424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10153" wp14:editId="2B5CD2E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196850</wp:posOffset>
                      </wp:positionV>
                      <wp:extent cx="197485" cy="158750"/>
                      <wp:effectExtent l="0" t="0" r="0" b="0"/>
                      <wp:wrapNone/>
                      <wp:docPr id="724936767" name="Прямоугольник 724936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4A081" id="Прямоугольник 724936767" o:spid="_x0000_s1026" style="position:absolute;margin-left:4pt;margin-top:15.5pt;width:15.5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5hZAIAAPAEAAAOAAAAZHJzL2Uyb0RvYy54bWysVE1v2zAMvQ/YfxB0X50EyZIadYogQYYB&#10;QVugHXpmZCk2JouapMTJfv0oxflY29MwHwRRpEi+p0ff3e8bzXbS+RpNwfs3Pc6kEVjWZlPwHy/L&#10;LxPOfABTgkYjC36Qnt9PP3+6a20uB1ihLqVjlMT4vLUFr0KweZZ5UckG/A1aacip0DUQyHSbrHTQ&#10;UvZGZ4Ne72vWoiutQyG9p9PF0cmnKb9SUoRHpbwMTBecegtpdWldxzWb3kG+cWCrWnRtwD900UBt&#10;qOg51QICsK2r36VqauHQowo3ApsMlaqFTBgITb/3Bs1zBVYmLESOt2ea/P9LKx52z/bJxda9XaH4&#10;6YmRrLU+P3ui4buYvXJNjKXG2T6xeDizKPeBCTrs346HkxFnglz90WQ8SixnkJ8uW+fDN4kNi5uC&#10;O3qkxB3sVj7E8pCfQlJfqOtyWWudjIOfa8d2QO9JMiix5UyDD3RY8GX64ptSCn99TRvWFnwwGvZI&#10;BAJIaEpDoG1jy4J7s+EM9IYULIJLvfx1278r+kJgrwr30vdR4QhkAb46dpyydmHaRDwyabTDfWE6&#10;7tZYHp4cc3gUrbdiWVO2FaF9AkcqJSg0eeGRFqWR8GG346xC9/uj8xhP4iEvZy2pnrD/2oKThOW7&#10;IVnd9ofDOCbJGI7GAzLctWd97THbZo70EH2acSvSNsYHfdoqh80rDegsViUXGEG1jyx3xjwcp5FG&#10;XMjZLIXRaFgIK/NsRUweeYo8vuxfwdlONYFe4AFPEwL5G/EcY+NNg7NtQFUnZV147VROY5XU0v0C&#10;4txe2ynq8qOa/gEAAP//AwBQSwMEFAAGAAgAAAAhAERpu7jdAAAABgEAAA8AAABkcnMvZG93bnJl&#10;di54bWxMj09Lw0AQxe+C32EZwYvY3TS01JhJUaEeC1bBHqfZNQlm/5DdJtFP73jS0/B4j/d+U25n&#10;24vRDLHzDiFbKBDG1V53rkF4e93dbkDERE5T751B+DIRttXlRUmF9pN7MeMhNYJLXCwIoU0pFFLG&#10;ujWW4sIH49j78IOlxHJopB5o4nLby6VSa2mpc7zQUjBPrak/D2eLcHyc1XFa7WmXxvBM3yG/We7f&#10;Ea+v5od7EMnM6S8Mv/iMDhUznfzZ6Sh6hA1/khDyjC/b+V0G4oSwWiuQVSn/41c/AAAA//8DAFBL&#10;AQItABQABgAIAAAAIQC2gziS/gAAAOEBAAATAAAAAAAAAAAAAAAAAAAAAABbQ29udGVudF9UeXBl&#10;c10ueG1sUEsBAi0AFAAGAAgAAAAhADj9If/WAAAAlAEAAAsAAAAAAAAAAAAAAAAALwEAAF9yZWxz&#10;Ly5yZWxzUEsBAi0AFAAGAAgAAAAhADzBvmFkAgAA8AQAAA4AAAAAAAAAAAAAAAAALgIAAGRycy9l&#10;Mm9Eb2MueG1sUEsBAi0AFAAGAAgAAAAhAERpu7jdAAAABgEAAA8AAAAAAAAAAAAAAAAAvgQAAGRy&#10;cy9kb3ducmV2LnhtbFBLBQYAAAAABAAEAPMAAADI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14:paraId="67687523" w14:textId="77777777" w:rsidR="0084247B" w:rsidRPr="0084247B" w:rsidRDefault="0084247B" w:rsidP="008424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2D3A688" w14:textId="77777777" w:rsidR="0084247B" w:rsidRPr="0084247B" w:rsidRDefault="0084247B" w:rsidP="008424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Дополнительно сообщаю, что Заявитель (необходимо выбрать принадлежность к одной из приоритетных категорий):</w:t>
      </w:r>
    </w:p>
    <w:p w14:paraId="3CA8A365" w14:textId="77777777" w:rsidR="0084247B" w:rsidRPr="0084247B" w:rsidRDefault="0084247B" w:rsidP="0084247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относится к субъектам, осуществляющим креативную деятельность в Ханты-Мансийском автономном округе – Югре;</w:t>
      </w:r>
    </w:p>
    <w:p w14:paraId="2C913A6D" w14:textId="77777777" w:rsidR="0084247B" w:rsidRPr="0084247B" w:rsidRDefault="0084247B" w:rsidP="0084247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относится к субъектам, созданным участниками специальной военной операции (военнослужащими, добровольцами, заключившими контракт с организациями, содействующими выполнению задач специальной военной операции, мобилизованными) и (или) членами их семей.</w:t>
      </w:r>
    </w:p>
    <w:p w14:paraId="50BA25CD" w14:textId="77777777" w:rsidR="0084247B" w:rsidRPr="0084247B" w:rsidRDefault="0084247B" w:rsidP="0084247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Настоящим заверяю и гарантирую Фонду, что за указанный период для Компенсации, и на дату подачи заявления:</w:t>
      </w:r>
    </w:p>
    <w:p w14:paraId="096ADF02" w14:textId="1B992A1E" w:rsidR="0084247B" w:rsidRPr="0084247B" w:rsidRDefault="0084247B" w:rsidP="0084247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в отношении Заявителя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ранее не было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принято решение об оказании аналогичной поддержки организациями инфраструктуры поддержки субъектов малого и среднего предпринимательства, органами местного самоуправления, исполнительными органами государственной власти (условия оказания которой совпадают, включая форму, вид поддержки и цели её оказания);</w:t>
      </w:r>
    </w:p>
    <w:p w14:paraId="4E0982ED" w14:textId="77777777" w:rsidR="0084247B" w:rsidRPr="0084247B" w:rsidRDefault="0084247B" w:rsidP="008424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02A43CA4" w14:textId="77777777" w:rsidR="0084247B" w:rsidRPr="0084247B" w:rsidRDefault="0084247B" w:rsidP="008424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________________________</w:t>
      </w:r>
    </w:p>
    <w:p w14:paraId="71B71A65" w14:textId="77777777" w:rsidR="0084247B" w:rsidRPr="0084247B" w:rsidRDefault="0084247B" w:rsidP="008424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t>5</w:t>
      </w:r>
      <w:r w:rsidRPr="0084247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 Указанные реквизиты должны соответствовать реквизитам, указанным в Карточке предприятия.</w:t>
      </w:r>
    </w:p>
    <w:p w14:paraId="187C8517" w14:textId="77777777" w:rsidR="0084247B" w:rsidRPr="0084247B" w:rsidRDefault="0084247B" w:rsidP="008424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t>6</w:t>
      </w:r>
      <w:r w:rsidRPr="0084247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 Указывается сумма, уплаченная Заявителем за заявленный период.</w:t>
      </w:r>
    </w:p>
    <w:p w14:paraId="7C0A793A" w14:textId="77777777" w:rsidR="0084247B" w:rsidRPr="0084247B" w:rsidRDefault="0084247B" w:rsidP="008424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t>7</w:t>
      </w:r>
      <w:r w:rsidRPr="0084247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 В случае повторной подачи Заявки на предоставление Компенсации в текущем календарном году, результаты получения Компенсации остаются неизменными: «создание не менее одного нового постоянного рабочего места и принятого на него работника, зарегистрированного в Фонде социального страхования Российской Федерации в течении 12 (двенадцати) месяцев со дня предоставления первой Компенсации в текущем календарном году».</w:t>
      </w:r>
    </w:p>
    <w:p w14:paraId="38D996EA" w14:textId="77777777" w:rsidR="0084247B" w:rsidRPr="0084247B" w:rsidRDefault="0084247B" w:rsidP="008424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4F77619B" w14:textId="77777777" w:rsidR="0084247B" w:rsidRPr="0084247B" w:rsidRDefault="0084247B" w:rsidP="0084247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" w:name="_Hlk184911975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Настоящим заверяю и гарантирую Фонду, что за указанный период для Компенсации, и на дату подачи заявления:</w:t>
      </w:r>
    </w:p>
    <w:p w14:paraId="31E866BA" w14:textId="77777777" w:rsidR="0084247B" w:rsidRPr="0084247B" w:rsidRDefault="0084247B" w:rsidP="0084247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в отношении Заявителя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ранее не было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принято решение об оказании аналогичной поддержки организациями инфраструктуры поддержки субъектов малого и среднего предпринимательства, </w:t>
      </w:r>
      <w:bookmarkStart w:id="8" w:name="_Hlk142997418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органами местного самоуправления, исполнительными органами </w:t>
      </w:r>
      <w:bookmarkEnd w:id="8"/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государственной власти (условия оказания которой совпадают, включая форму, вид поддержки и цели её оказания); </w:t>
      </w:r>
    </w:p>
    <w:bookmarkEnd w:id="7"/>
    <w:p w14:paraId="3BB9CB3B" w14:textId="77777777" w:rsidR="0084247B" w:rsidRPr="0084247B" w:rsidRDefault="0084247B" w:rsidP="0084247B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61B67238" w14:textId="77777777" w:rsidR="0084247B" w:rsidRPr="0084247B" w:rsidRDefault="0084247B" w:rsidP="0084247B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bCs/>
          <w:spacing w:val="-1"/>
          <w:kern w:val="0"/>
          <w:sz w:val="24"/>
          <w:szCs w:val="24"/>
          <w14:ligatures w14:val="none"/>
        </w:rPr>
        <w:t xml:space="preserve">- Заявитель не являлся и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 является иностранным юридическим лицом, а также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российским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юридическим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лицом,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уставном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(складочном)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капитале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которого доля участия иностранных юридических лиц, местом регистрации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которых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является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государство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или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территория,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включенные</w:t>
      </w:r>
      <w:r w:rsidRPr="0084247B">
        <w:rPr>
          <w:rFonts w:ascii="Times New Roman" w:eastAsia="Calibri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утверждаемый Министерством финансов Российской Федерации перечень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государств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территорий,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предоставляющих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льготный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налоговый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режим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налогообложения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</w:t>
      </w:r>
      <w:r w:rsidRPr="0084247B">
        <w:rPr>
          <w:rFonts w:ascii="Times New Roman" w:eastAsia="Calibri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(или)</w:t>
      </w:r>
      <w:r w:rsidRPr="0084247B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предусматривающих</w:t>
      </w:r>
      <w:r w:rsidRPr="0084247B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раскрытия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предоставления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информации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проведении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финансовых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операций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(офшорные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зоны) в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отношении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таких юридических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лиц, в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совокупности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превышает</w:t>
      </w:r>
      <w:r w:rsidRPr="0084247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50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процентов;</w:t>
      </w:r>
    </w:p>
    <w:p w14:paraId="2F48BBBE" w14:textId="77777777" w:rsidR="0084247B" w:rsidRPr="0084247B" w:rsidRDefault="0084247B" w:rsidP="0084247B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bCs/>
          <w:spacing w:val="-1"/>
          <w:kern w:val="0"/>
          <w:sz w:val="24"/>
          <w:szCs w:val="24"/>
          <w14:ligatures w14:val="none"/>
        </w:rPr>
        <w:t xml:space="preserve">- Заявитель не являлся и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является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кредитной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организацией,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страховой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организацией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84247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за исключением </w:t>
      </w:r>
      <w:r w:rsidRPr="0084247B">
        <w:rPr>
          <w:rFonts w:ascii="Times New Roman" w:eastAsia="Calibri" w:hAnsi="Times New Roman" w:cs="Times New Roman"/>
          <w:bCs/>
          <w:spacing w:val="-1"/>
          <w:kern w:val="0"/>
          <w:sz w:val="24"/>
          <w:szCs w:val="24"/>
          <w14:ligatures w14:val="none"/>
        </w:rPr>
        <w:t>потребительского кооператива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инвестиционным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фондом,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негосударственным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пенсионным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фондом,</w:t>
      </w:r>
      <w:r w:rsidRPr="0084247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профессиональным</w:t>
      </w:r>
      <w:r w:rsidRPr="0084247B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участником</w:t>
      </w:r>
      <w:r w:rsidRPr="0084247B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рынка</w:t>
      </w:r>
      <w:r w:rsidRPr="0084247B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ценных</w:t>
      </w:r>
      <w:r w:rsidRPr="0084247B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бумаг,</w:t>
      </w:r>
      <w:r w:rsidRPr="0084247B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ломбардом;</w:t>
      </w:r>
    </w:p>
    <w:p w14:paraId="145722FF" w14:textId="77777777" w:rsidR="0084247B" w:rsidRPr="0084247B" w:rsidRDefault="0084247B" w:rsidP="0084247B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Заявитель </w:t>
      </w:r>
      <w:r w:rsidRPr="0084247B">
        <w:rPr>
          <w:rFonts w:ascii="Times New Roman" w:eastAsia="Calibri" w:hAnsi="Times New Roman" w:cs="Times New Roman"/>
          <w:bCs/>
          <w:spacing w:val="-1"/>
          <w:kern w:val="0"/>
          <w:sz w:val="24"/>
          <w:szCs w:val="24"/>
          <w14:ligatures w14:val="none"/>
        </w:rPr>
        <w:t>не является участником соглашений о разделе продукции;</w:t>
      </w:r>
    </w:p>
    <w:p w14:paraId="6DE6423D" w14:textId="77777777" w:rsidR="0084247B" w:rsidRPr="0084247B" w:rsidRDefault="0084247B" w:rsidP="0084247B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bCs/>
          <w:spacing w:val="-1"/>
          <w:kern w:val="0"/>
          <w:sz w:val="24"/>
          <w:szCs w:val="24"/>
          <w14:ligatures w14:val="none"/>
        </w:rPr>
        <w:t>- Заявитель не осуществлял и не осуществляет деятельность в сфере игорного бизнеса;</w:t>
      </w:r>
    </w:p>
    <w:p w14:paraId="35880171" w14:textId="77777777" w:rsidR="0084247B" w:rsidRPr="0084247B" w:rsidRDefault="0084247B" w:rsidP="0084247B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bCs/>
          <w:spacing w:val="-1"/>
          <w:kern w:val="0"/>
          <w:sz w:val="24"/>
          <w:szCs w:val="24"/>
          <w14:ligatures w14:val="none"/>
        </w:rPr>
        <w:t>- 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DAC1974" w14:textId="77777777" w:rsidR="0084247B" w:rsidRPr="0084247B" w:rsidRDefault="0084247B" w:rsidP="0084247B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средства по кредитному договору/договору лизинга направлены в соответствии с целевым использованием, указанным в договоре, и не направлялись на приобретение средств иностранной валюты, жилой невидимости, легковых транспортных средств.</w:t>
      </w:r>
    </w:p>
    <w:p w14:paraId="0E5942F9" w14:textId="77777777" w:rsidR="0084247B" w:rsidRPr="0084247B" w:rsidRDefault="0084247B" w:rsidP="0084247B">
      <w:pPr>
        <w:spacing w:after="0" w:line="271" w:lineRule="auto"/>
        <w:ind w:firstLine="53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Настоящее Заявление является заверением об обстоятельствах, имеющих значение для заключения Соглашения с Фондом, в соответствии со ст. 431.2 Гражданского кодекса Российской Федерации. </w:t>
      </w:r>
    </w:p>
    <w:p w14:paraId="116AF70B" w14:textId="77777777" w:rsidR="0084247B" w:rsidRPr="0084247B" w:rsidRDefault="0084247B" w:rsidP="0084247B">
      <w:pPr>
        <w:spacing w:after="0" w:line="271" w:lineRule="auto"/>
        <w:ind w:firstLine="53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Настоящим заверяю и гарантирую Фонду, что уведомлен, и в полной степени осознаю риски и степень своей ответственности за то, что, в случае предоставления Фонду недостоверных заверений о вышеуказанных обстоятельствах, имеющих значение для заключения Соглашения: </w:t>
      </w:r>
    </w:p>
    <w:p w14:paraId="4F941765" w14:textId="77777777" w:rsidR="0084247B" w:rsidRPr="0084247B" w:rsidRDefault="0084247B" w:rsidP="0084247B">
      <w:pPr>
        <w:spacing w:after="0" w:line="271" w:lineRule="auto"/>
        <w:ind w:firstLine="53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Заявитель будет обязан возвратить Компенсацию, в течение 10 (десяти) рабочих дней с даты соответствующего требования Фонда; </w:t>
      </w:r>
    </w:p>
    <w:p w14:paraId="7F525295" w14:textId="77777777" w:rsidR="0084247B" w:rsidRPr="0084247B" w:rsidRDefault="0084247B" w:rsidP="0084247B">
      <w:pPr>
        <w:spacing w:after="0" w:line="271" w:lineRule="auto"/>
        <w:ind w:firstLine="53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информация о совершенном Заявителем нарушении порядка и условий оказания поддержки будет внесена в реестр МСП – получателей поддержки (ст. 8 Федерального закона от 24.07.2007 № 209-ФЗ). </w:t>
      </w:r>
    </w:p>
    <w:p w14:paraId="1437169E" w14:textId="77777777" w:rsidR="0084247B" w:rsidRPr="0084247B" w:rsidRDefault="0084247B" w:rsidP="0084247B">
      <w:pPr>
        <w:spacing w:after="0" w:line="271" w:lineRule="auto"/>
        <w:ind w:firstLine="53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Разрешаю Фонду совершать следующие действия с моими персональными данными:</w:t>
      </w:r>
    </w:p>
    <w:p w14:paraId="206B61E0" w14:textId="77777777" w:rsidR="0084247B" w:rsidRPr="0084247B" w:rsidRDefault="0084247B" w:rsidP="0084247B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</w:t>
      </w: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подразделения, распространения путем предоставления в органы внутренних дел и прокуратуры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529683DF" w14:textId="77777777" w:rsidR="0084247B" w:rsidRPr="0084247B" w:rsidRDefault="0084247B" w:rsidP="0084247B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Настоящее согласие действует бессрочно с момента его подписания и может быть отозвано только на основании моего письменного заявления. </w:t>
      </w:r>
    </w:p>
    <w:p w14:paraId="734DF65F" w14:textId="77777777" w:rsidR="0084247B" w:rsidRPr="0084247B" w:rsidRDefault="0084247B" w:rsidP="0084247B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 извещен и согласен с тем, что отзыв настоящего согласия влечет за собой невозможность предоставления мне Компенсации Фондом.</w:t>
      </w:r>
    </w:p>
    <w:p w14:paraId="10F19E17" w14:textId="77777777" w:rsidR="0084247B" w:rsidRPr="0084247B" w:rsidRDefault="0084247B" w:rsidP="0084247B">
      <w:pPr>
        <w:spacing w:line="276" w:lineRule="auto"/>
        <w:ind w:right="-58" w:firstLine="567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Согласен с тем, что Фонд будет предоставлять мне информацию об условиях оказания государственной поддержки, о новых видах государственной поддержки с использованием средств связи, сети общего пользования Интернет, в форме электронной рассылки, смс-информирования и иными способами.</w:t>
      </w:r>
    </w:p>
    <w:tbl>
      <w:tblPr>
        <w:tblStyle w:val="2"/>
        <w:tblW w:w="92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79"/>
        <w:gridCol w:w="397"/>
        <w:gridCol w:w="2438"/>
      </w:tblGrid>
      <w:tr w:rsidR="0084247B" w:rsidRPr="0084247B" w14:paraId="2F791AB5" w14:textId="77777777" w:rsidTr="00161C4C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A8A56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9BEA3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3524D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247B" w:rsidRPr="0084247B" w14:paraId="2B7ADE7E" w14:textId="77777777" w:rsidTr="00161C4C"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25736" w14:textId="77777777" w:rsidR="0084247B" w:rsidRPr="0084247B" w:rsidRDefault="0084247B" w:rsidP="008424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4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организации (представитель организации)</w:t>
            </w:r>
            <w:r w:rsidRPr="0084247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8D89B10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1BCF5" w14:textId="77777777" w:rsidR="0084247B" w:rsidRPr="0084247B" w:rsidRDefault="0084247B" w:rsidP="008424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23B6594C" w14:textId="77777777" w:rsidR="0084247B" w:rsidRPr="0084247B" w:rsidRDefault="0084247B" w:rsidP="0084247B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М.П.</w:t>
      </w:r>
    </w:p>
    <w:tbl>
      <w:tblPr>
        <w:tblStyle w:val="2"/>
        <w:tblW w:w="9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62"/>
        <w:gridCol w:w="386"/>
        <w:gridCol w:w="4052"/>
      </w:tblGrid>
      <w:tr w:rsidR="0084247B" w:rsidRPr="0084247B" w14:paraId="03E2C8EB" w14:textId="77777777" w:rsidTr="00161C4C">
        <w:trPr>
          <w:trHeight w:val="204"/>
        </w:trPr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258C8410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vAlign w:val="bottom"/>
          </w:tcPr>
          <w:p w14:paraId="1AB33048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vAlign w:val="bottom"/>
          </w:tcPr>
          <w:p w14:paraId="67500528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247B" w:rsidRPr="0084247B" w14:paraId="2867FC9B" w14:textId="77777777" w:rsidTr="00161C4C">
        <w:trPr>
          <w:trHeight w:val="204"/>
        </w:trPr>
        <w:tc>
          <w:tcPr>
            <w:tcW w:w="4662" w:type="dxa"/>
            <w:tcBorders>
              <w:top w:val="single" w:sz="4" w:space="0" w:color="auto"/>
            </w:tcBorders>
          </w:tcPr>
          <w:p w14:paraId="2E429CBD" w14:textId="77777777" w:rsidR="0084247B" w:rsidRPr="0084247B" w:rsidRDefault="0084247B" w:rsidP="008424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4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доверенности)</w:t>
            </w:r>
            <w:r w:rsidRPr="0084247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8</w:t>
            </w:r>
          </w:p>
        </w:tc>
        <w:tc>
          <w:tcPr>
            <w:tcW w:w="386" w:type="dxa"/>
          </w:tcPr>
          <w:p w14:paraId="4C83CF6F" w14:textId="77777777" w:rsidR="0084247B" w:rsidRPr="0084247B" w:rsidRDefault="0084247B" w:rsidP="0084247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77B9A7D1" w14:textId="77777777" w:rsidR="0084247B" w:rsidRPr="0084247B" w:rsidRDefault="0084247B" w:rsidP="008424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38528D91" w14:textId="77777777" w:rsidR="0084247B" w:rsidRPr="0084247B" w:rsidRDefault="0084247B" w:rsidP="0084247B">
      <w:pPr>
        <w:rPr>
          <w:rFonts w:ascii="Calibri" w:eastAsia="Calibri" w:hAnsi="Calibri" w:cs="Times New Roman"/>
          <w:kern w:val="0"/>
          <w14:ligatures w14:val="none"/>
        </w:rPr>
      </w:pPr>
    </w:p>
    <w:p w14:paraId="1C10FE4C" w14:textId="77777777" w:rsidR="00051A24" w:rsidRDefault="00051A24"/>
    <w:sectPr w:rsidR="0005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EF39D" w14:textId="77777777" w:rsidR="003A3C5A" w:rsidRDefault="003A3C5A" w:rsidP="0084247B">
      <w:pPr>
        <w:spacing w:after="0" w:line="240" w:lineRule="auto"/>
      </w:pPr>
      <w:r>
        <w:separator/>
      </w:r>
    </w:p>
  </w:endnote>
  <w:endnote w:type="continuationSeparator" w:id="0">
    <w:p w14:paraId="53B7480A" w14:textId="77777777" w:rsidR="003A3C5A" w:rsidRDefault="003A3C5A" w:rsidP="0084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D5C9D" w14:textId="77777777" w:rsidR="003A3C5A" w:rsidRDefault="003A3C5A" w:rsidP="0084247B">
      <w:pPr>
        <w:spacing w:after="0" w:line="240" w:lineRule="auto"/>
      </w:pPr>
      <w:r>
        <w:separator/>
      </w:r>
    </w:p>
  </w:footnote>
  <w:footnote w:type="continuationSeparator" w:id="0">
    <w:p w14:paraId="6D7B7E37" w14:textId="77777777" w:rsidR="003A3C5A" w:rsidRDefault="003A3C5A" w:rsidP="0084247B">
      <w:pPr>
        <w:spacing w:after="0" w:line="240" w:lineRule="auto"/>
      </w:pPr>
      <w:r>
        <w:continuationSeparator/>
      </w:r>
    </w:p>
  </w:footnote>
  <w:footnote w:id="1">
    <w:p w14:paraId="2313A43D" w14:textId="77777777" w:rsidR="0084247B" w:rsidRPr="0078209A" w:rsidRDefault="0084247B" w:rsidP="0084247B">
      <w:pPr>
        <w:pStyle w:val="a3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78209A">
        <w:rPr>
          <w:sz w:val="18"/>
          <w:szCs w:val="18"/>
        </w:rPr>
        <w:t>Фамилия, имя, отчество (при наличии) для индивидуальных предпринимателей.</w:t>
      </w:r>
    </w:p>
  </w:footnote>
  <w:footnote w:id="2">
    <w:p w14:paraId="4390741A" w14:textId="77777777" w:rsidR="0084247B" w:rsidRDefault="0084247B" w:rsidP="0084247B">
      <w:pPr>
        <w:pStyle w:val="a5"/>
        <w:rPr>
          <w:sz w:val="18"/>
          <w:szCs w:val="18"/>
          <w:lang w:val="ru-RU"/>
        </w:rPr>
      </w:pPr>
      <w:bookmarkStart w:id="0" w:name="_Hlk183429084"/>
      <w:r w:rsidRPr="0078209A">
        <w:rPr>
          <w:rStyle w:val="a7"/>
          <w:sz w:val="18"/>
          <w:szCs w:val="18"/>
        </w:rPr>
        <w:footnoteRef/>
      </w:r>
      <w:r w:rsidRPr="0078209A">
        <w:rPr>
          <w:sz w:val="18"/>
          <w:szCs w:val="18"/>
        </w:rPr>
        <w:t xml:space="preserve"> Идентификационный номер налогоплательщика.</w:t>
      </w:r>
      <w:bookmarkEnd w:id="0"/>
    </w:p>
    <w:p w14:paraId="17C2EF47" w14:textId="77777777" w:rsidR="0084247B" w:rsidRPr="005B553E" w:rsidRDefault="0084247B" w:rsidP="0084247B">
      <w:pPr>
        <w:pStyle w:val="a5"/>
        <w:rPr>
          <w:lang w:val="ru-RU"/>
        </w:rPr>
      </w:pPr>
      <w:r w:rsidRPr="008F0F22">
        <w:rPr>
          <w:rStyle w:val="a7"/>
          <w:lang w:val="ru-RU"/>
        </w:rPr>
        <w:t>3</w:t>
      </w:r>
      <w:r w:rsidRPr="008F0F22">
        <w:t xml:space="preserve"> </w:t>
      </w:r>
      <w:r w:rsidRPr="006D225D">
        <w:rPr>
          <w:sz w:val="18"/>
          <w:szCs w:val="18"/>
          <w:lang w:val="ru-RU"/>
        </w:rPr>
        <w:t xml:space="preserve">В случае предоставления Компенсации </w:t>
      </w:r>
      <w:r>
        <w:rPr>
          <w:sz w:val="18"/>
          <w:szCs w:val="18"/>
          <w:lang w:val="ru-RU"/>
        </w:rPr>
        <w:t xml:space="preserve">по </w:t>
      </w:r>
      <w:r w:rsidRPr="006D225D">
        <w:rPr>
          <w:sz w:val="18"/>
          <w:szCs w:val="18"/>
          <w:lang w:val="ru-RU"/>
        </w:rPr>
        <w:t>нескольки</w:t>
      </w:r>
      <w:r>
        <w:rPr>
          <w:sz w:val="18"/>
          <w:szCs w:val="18"/>
          <w:lang w:val="ru-RU"/>
        </w:rPr>
        <w:t>м</w:t>
      </w:r>
      <w:r w:rsidRPr="006D225D">
        <w:rPr>
          <w:sz w:val="18"/>
          <w:szCs w:val="18"/>
          <w:lang w:val="ru-RU"/>
        </w:rPr>
        <w:t xml:space="preserve"> кредитны</w:t>
      </w:r>
      <w:r>
        <w:rPr>
          <w:sz w:val="18"/>
          <w:szCs w:val="18"/>
          <w:lang w:val="ru-RU"/>
        </w:rPr>
        <w:t>м</w:t>
      </w:r>
      <w:r w:rsidRPr="006D225D">
        <w:rPr>
          <w:sz w:val="18"/>
          <w:szCs w:val="18"/>
          <w:lang w:val="ru-RU"/>
        </w:rPr>
        <w:t xml:space="preserve"> договор</w:t>
      </w:r>
      <w:r>
        <w:rPr>
          <w:sz w:val="18"/>
          <w:szCs w:val="18"/>
          <w:lang w:val="ru-RU"/>
        </w:rPr>
        <w:t>ам</w:t>
      </w:r>
      <w:r w:rsidRPr="006D225D">
        <w:rPr>
          <w:sz w:val="18"/>
          <w:szCs w:val="18"/>
          <w:lang w:val="ru-RU"/>
        </w:rPr>
        <w:t>/договор</w:t>
      </w:r>
      <w:r>
        <w:rPr>
          <w:sz w:val="18"/>
          <w:szCs w:val="18"/>
          <w:lang w:val="ru-RU"/>
        </w:rPr>
        <w:t>ам</w:t>
      </w:r>
      <w:r w:rsidRPr="006D225D">
        <w:rPr>
          <w:sz w:val="18"/>
          <w:szCs w:val="18"/>
          <w:lang w:val="ru-RU"/>
        </w:rPr>
        <w:t xml:space="preserve"> финансовой аренды (лизинга) необходимо заполнить информацию в данном разделе по каждому из них отдельно</w:t>
      </w:r>
      <w:r>
        <w:rPr>
          <w:lang w:val="ru-RU"/>
        </w:rPr>
        <w:t>.</w:t>
      </w:r>
    </w:p>
    <w:p w14:paraId="2C622480" w14:textId="77777777" w:rsidR="0084247B" w:rsidRPr="00AC70EB" w:rsidRDefault="0084247B" w:rsidP="0084247B">
      <w:pPr>
        <w:pStyle w:val="a5"/>
        <w:rPr>
          <w:sz w:val="18"/>
          <w:szCs w:val="18"/>
          <w:vertAlign w:val="superscript"/>
          <w:lang w:val="ru-RU"/>
        </w:rPr>
      </w:pPr>
      <w:r w:rsidRPr="008F0F22">
        <w:rPr>
          <w:vertAlign w:val="superscript"/>
          <w:lang w:val="ru-RU"/>
        </w:rPr>
        <w:t>4</w:t>
      </w:r>
      <w:r w:rsidRPr="00AC70EB">
        <w:rPr>
          <w:sz w:val="18"/>
          <w:szCs w:val="18"/>
          <w:vertAlign w:val="superscript"/>
          <w:lang w:val="ru-RU"/>
        </w:rPr>
        <w:t xml:space="preserve"> </w:t>
      </w:r>
      <w:r w:rsidRPr="0078209A">
        <w:rPr>
          <w:sz w:val="18"/>
          <w:szCs w:val="18"/>
        </w:rPr>
        <w:t>Не ранее «01» января года, предшествующего подаче заявления и/или с даты начала договора, если он заключен в текущем или предшествующем году.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108A4"/>
    <w:multiLevelType w:val="hybridMultilevel"/>
    <w:tmpl w:val="483CA00A"/>
    <w:lvl w:ilvl="0" w:tplc="E07ED2B0">
      <w:start w:val="1"/>
      <w:numFmt w:val="bullet"/>
      <w:lvlText w:val="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83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90"/>
    <w:rsid w:val="00051A24"/>
    <w:rsid w:val="003A3C5A"/>
    <w:rsid w:val="0084247B"/>
    <w:rsid w:val="0089324E"/>
    <w:rsid w:val="00D034ED"/>
    <w:rsid w:val="00F7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17F2"/>
  <w15:chartTrackingRefBased/>
  <w15:docId w15:val="{4A197AE0-C5C1-4ABD-8E0F-BFD47F98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8424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Текст концевой сноски Знак"/>
    <w:basedOn w:val="a0"/>
    <w:link w:val="a3"/>
    <w:semiHidden/>
    <w:rsid w:val="0084247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note text"/>
    <w:basedOn w:val="a"/>
    <w:link w:val="a6"/>
    <w:uiPriority w:val="99"/>
    <w:unhideWhenUsed/>
    <w:rsid w:val="008424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6">
    <w:name w:val="Текст сноски Знак"/>
    <w:basedOn w:val="a0"/>
    <w:link w:val="a5"/>
    <w:uiPriority w:val="99"/>
    <w:rsid w:val="0084247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7">
    <w:name w:val="footnote reference"/>
    <w:uiPriority w:val="99"/>
    <w:semiHidden/>
    <w:unhideWhenUsed/>
    <w:rsid w:val="0084247B"/>
    <w:rPr>
      <w:vertAlign w:val="superscript"/>
    </w:rPr>
  </w:style>
  <w:style w:type="table" w:customStyle="1" w:styleId="2">
    <w:name w:val="Сетка таблицы2"/>
    <w:basedOn w:val="a1"/>
    <w:next w:val="a8"/>
    <w:uiPriority w:val="99"/>
    <w:rsid w:val="008424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4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Л. Тимонова</dc:creator>
  <cp:keywords/>
  <dc:description/>
  <cp:lastModifiedBy>Виктория Л. Тимонова</cp:lastModifiedBy>
  <cp:revision>2</cp:revision>
  <dcterms:created xsi:type="dcterms:W3CDTF">2024-12-12T11:03:00Z</dcterms:created>
  <dcterms:modified xsi:type="dcterms:W3CDTF">2024-12-12T11:06:00Z</dcterms:modified>
</cp:coreProperties>
</file>